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63" w:rsidRDefault="00633FC3">
      <w:pPr>
        <w:rPr>
          <w:rFonts w:asciiTheme="minorEastAsia" w:hAnsiTheme="minorEastAsia"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32"/>
        </w:rPr>
        <w:t>项目名称：</w:t>
      </w:r>
      <w:r>
        <w:rPr>
          <w:rFonts w:asciiTheme="minorEastAsia" w:hAnsiTheme="minorEastAsia" w:hint="eastAsia"/>
          <w:sz w:val="24"/>
          <w:szCs w:val="24"/>
        </w:rPr>
        <w:t>矿区电网谐波抑制关键技术研究及应用</w:t>
      </w:r>
    </w:p>
    <w:p w:rsidR="00642563" w:rsidRDefault="00633FC3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完成人（</w:t>
      </w:r>
      <w:r>
        <w:rPr>
          <w:rFonts w:ascii="仿宋_GB2312" w:eastAsia="仿宋_GB2312"/>
          <w:b/>
          <w:sz w:val="32"/>
          <w:szCs w:val="32"/>
        </w:rPr>
        <w:t>限</w:t>
      </w:r>
      <w:r>
        <w:rPr>
          <w:rFonts w:ascii="仿宋_GB2312" w:eastAsia="仿宋_GB2312" w:hint="eastAsia"/>
          <w:b/>
          <w:sz w:val="32"/>
          <w:szCs w:val="32"/>
        </w:rPr>
        <w:t>11人</w:t>
      </w:r>
      <w:r>
        <w:rPr>
          <w:rFonts w:ascii="仿宋_GB2312" w:eastAsia="仿宋_GB2312"/>
          <w:b/>
          <w:sz w:val="32"/>
          <w:szCs w:val="32"/>
        </w:rPr>
        <w:t>）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Theme="minorEastAsia" w:hAnsiTheme="minorEastAsia" w:hint="eastAsia"/>
          <w:szCs w:val="21"/>
        </w:rPr>
        <w:t>王清亮，郝兆明，</w:t>
      </w:r>
      <w:r w:rsidR="0028593B">
        <w:rPr>
          <w:rFonts w:asciiTheme="minorEastAsia" w:hAnsiTheme="minorEastAsia" w:hint="eastAsia"/>
          <w:szCs w:val="21"/>
        </w:rPr>
        <w:t>付周兴，</w:t>
      </w:r>
      <w:bookmarkStart w:id="0" w:name="_GoBack"/>
      <w:bookmarkEnd w:id="0"/>
      <w:r w:rsidR="001A7C6E">
        <w:rPr>
          <w:rFonts w:asciiTheme="minorEastAsia" w:hAnsiTheme="minorEastAsia" w:hint="eastAsia"/>
          <w:szCs w:val="21"/>
        </w:rPr>
        <w:t>牛倩，李忠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642563" w:rsidRDefault="00633FC3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32"/>
          <w:szCs w:val="32"/>
        </w:rPr>
        <w:t>完成单位（所有</w:t>
      </w:r>
      <w:r>
        <w:rPr>
          <w:rFonts w:ascii="仿宋_GB2312" w:eastAsia="仿宋_GB2312"/>
          <w:b/>
          <w:sz w:val="32"/>
          <w:szCs w:val="32"/>
        </w:rPr>
        <w:t>单位</w:t>
      </w:r>
      <w:r>
        <w:rPr>
          <w:rFonts w:ascii="仿宋_GB2312" w:eastAsia="仿宋_GB2312" w:hint="eastAsia"/>
          <w:b/>
          <w:sz w:val="32"/>
          <w:szCs w:val="32"/>
        </w:rPr>
        <w:t>）：</w:t>
      </w:r>
      <w:r>
        <w:rPr>
          <w:rFonts w:asciiTheme="minorEastAsia" w:hAnsiTheme="minorEastAsia" w:hint="eastAsia"/>
          <w:sz w:val="24"/>
          <w:szCs w:val="24"/>
        </w:rPr>
        <w:t>西安科技大学</w:t>
      </w:r>
    </w:p>
    <w:p w:rsidR="00642563" w:rsidRDefault="00633FC3">
      <w:pPr>
        <w:pStyle w:val="a3"/>
        <w:spacing w:line="312" w:lineRule="auto"/>
        <w:ind w:firstLineChars="0" w:firstLine="0"/>
        <w:rPr>
          <w:rFonts w:ascii="Times New Roman" w:eastAsia="宋体"/>
          <w:szCs w:val="24"/>
        </w:rPr>
      </w:pPr>
      <w:r>
        <w:rPr>
          <w:rFonts w:hint="eastAsia"/>
          <w:b/>
          <w:sz w:val="32"/>
        </w:rPr>
        <w:t>项目简介：</w:t>
      </w:r>
      <w:r>
        <w:rPr>
          <w:rFonts w:ascii="Times New Roman" w:eastAsia="宋体"/>
          <w:szCs w:val="24"/>
        </w:rPr>
        <w:t>项目研究属电气工程领域的煤矿供电安全方向，主要围绕矿区电网谐波源交互影响</w:t>
      </w:r>
      <w:r>
        <w:rPr>
          <w:rFonts w:ascii="Times New Roman" w:eastAsia="宋体" w:hint="eastAsia"/>
          <w:szCs w:val="24"/>
        </w:rPr>
        <w:t>、</w:t>
      </w:r>
      <w:r>
        <w:rPr>
          <w:rFonts w:ascii="Times New Roman" w:eastAsia="宋体"/>
          <w:szCs w:val="24"/>
        </w:rPr>
        <w:t>谐波</w:t>
      </w:r>
      <w:r>
        <w:rPr>
          <w:rFonts w:ascii="Times New Roman" w:eastAsia="宋体" w:hint="eastAsia"/>
          <w:szCs w:val="24"/>
        </w:rPr>
        <w:t>抑制</w:t>
      </w:r>
      <w:r>
        <w:rPr>
          <w:rFonts w:ascii="Times New Roman" w:eastAsia="宋体"/>
          <w:szCs w:val="24"/>
        </w:rPr>
        <w:t>进行相关的基础理论、防治技术和应用基础研究</w:t>
      </w:r>
      <w:r>
        <w:rPr>
          <w:rFonts w:ascii="Times New Roman" w:eastAsia="宋体" w:hint="eastAsia"/>
          <w:szCs w:val="24"/>
        </w:rPr>
        <w:t>。</w:t>
      </w:r>
      <w:r>
        <w:rPr>
          <w:rFonts w:ascii="Times New Roman" w:eastAsia="宋体"/>
          <w:szCs w:val="24"/>
        </w:rPr>
        <w:t>主要</w:t>
      </w:r>
      <w:r>
        <w:rPr>
          <w:rFonts w:ascii="Times New Roman" w:eastAsia="宋体" w:hint="eastAsia"/>
          <w:szCs w:val="24"/>
        </w:rPr>
        <w:t>研究内容有：</w:t>
      </w:r>
      <w:r>
        <w:rPr>
          <w:rFonts w:ascii="Times New Roman" w:eastAsia="宋体"/>
          <w:szCs w:val="24"/>
        </w:rPr>
        <w:t>(1)</w:t>
      </w:r>
      <w:r>
        <w:rPr>
          <w:rFonts w:ascii="Times New Roman" w:eastAsia="宋体" w:hint="eastAsia"/>
          <w:szCs w:val="24"/>
        </w:rPr>
        <w:t>研究</w:t>
      </w:r>
      <w:r>
        <w:rPr>
          <w:rFonts w:ascii="Times New Roman" w:eastAsia="宋体"/>
          <w:szCs w:val="24"/>
        </w:rPr>
        <w:t>适用于矿区配电网谐波电流检测方法，解决了供电侧谐波电压、负荷侧各馈线谐波电流在公共电气</w:t>
      </w:r>
      <w:r>
        <w:rPr>
          <w:rFonts w:ascii="Times New Roman" w:eastAsia="宋体" w:hint="eastAsia"/>
          <w:szCs w:val="24"/>
        </w:rPr>
        <w:t>连接</w:t>
      </w:r>
      <w:r>
        <w:rPr>
          <w:rFonts w:ascii="Times New Roman" w:eastAsia="宋体"/>
          <w:szCs w:val="24"/>
        </w:rPr>
        <w:t>点交互影响而导致谐波治理效果差的难题。</w:t>
      </w:r>
      <w:r>
        <w:rPr>
          <w:rFonts w:ascii="Times New Roman" w:eastAsia="宋体"/>
          <w:szCs w:val="24"/>
        </w:rPr>
        <w:t>(2)</w:t>
      </w:r>
      <w:r>
        <w:rPr>
          <w:rFonts w:ascii="Times New Roman" w:eastAsia="宋体" w:hint="eastAsia"/>
          <w:szCs w:val="24"/>
        </w:rPr>
        <w:t>研究</w:t>
      </w:r>
      <w:r>
        <w:rPr>
          <w:rFonts w:ascii="Times New Roman" w:eastAsia="宋体"/>
          <w:szCs w:val="24"/>
        </w:rPr>
        <w:t>矿区电网谐波事故责任评定方法</w:t>
      </w:r>
      <w:r>
        <w:rPr>
          <w:rFonts w:ascii="Times New Roman" w:eastAsia="宋体" w:hint="eastAsia"/>
          <w:szCs w:val="24"/>
        </w:rPr>
        <w:t>，</w:t>
      </w:r>
      <w:r>
        <w:rPr>
          <w:rFonts w:ascii="Times New Roman" w:eastAsia="宋体"/>
          <w:szCs w:val="24"/>
        </w:rPr>
        <w:t>分析在供电侧畸变电压作用下电力电子化负载的电气特性，研究矿区电网负载侧谐波电流、供电侧谐波电压传播规律，实现对供电侧、负荷</w:t>
      </w:r>
      <w:proofErr w:type="gramStart"/>
      <w:r>
        <w:rPr>
          <w:rFonts w:ascii="Times New Roman" w:eastAsia="宋体"/>
          <w:szCs w:val="24"/>
        </w:rPr>
        <w:t>侧以及负荷侧不同</w:t>
      </w:r>
      <w:proofErr w:type="gramEnd"/>
      <w:r>
        <w:rPr>
          <w:rFonts w:ascii="Times New Roman" w:eastAsia="宋体"/>
          <w:szCs w:val="24"/>
        </w:rPr>
        <w:t>谐波源的事故责任评定。</w:t>
      </w:r>
      <w:r>
        <w:rPr>
          <w:rFonts w:ascii="Times New Roman" w:eastAsia="宋体"/>
          <w:szCs w:val="24"/>
        </w:rPr>
        <w:t>(3)</w:t>
      </w:r>
      <w:r>
        <w:rPr>
          <w:rFonts w:ascii="Times New Roman" w:eastAsia="宋体"/>
          <w:szCs w:val="24"/>
        </w:rPr>
        <w:t>研究矿区电网现有消</w:t>
      </w:r>
      <w:proofErr w:type="gramStart"/>
      <w:r>
        <w:rPr>
          <w:rFonts w:ascii="Times New Roman" w:eastAsia="宋体"/>
          <w:szCs w:val="24"/>
        </w:rPr>
        <w:t>谐</w:t>
      </w:r>
      <w:proofErr w:type="gramEnd"/>
      <w:r>
        <w:rPr>
          <w:rFonts w:ascii="Times New Roman" w:eastAsia="宋体"/>
          <w:szCs w:val="24"/>
        </w:rPr>
        <w:t>技术与谐波电压的互作用机理，揭示了矿区电网零序谐波电压放大机理，解决了矿区电网消</w:t>
      </w:r>
      <w:proofErr w:type="gramStart"/>
      <w:r>
        <w:rPr>
          <w:rFonts w:ascii="Times New Roman" w:eastAsia="宋体"/>
          <w:szCs w:val="24"/>
        </w:rPr>
        <w:t>谐</w:t>
      </w:r>
      <w:proofErr w:type="gramEnd"/>
      <w:r>
        <w:rPr>
          <w:rFonts w:ascii="Times New Roman" w:eastAsia="宋体"/>
          <w:szCs w:val="24"/>
        </w:rPr>
        <w:t>不当而导致的电能质量指标不合格难题。</w:t>
      </w:r>
    </w:p>
    <w:p w:rsidR="00642563" w:rsidRDefault="00633FC3">
      <w:pPr>
        <w:pStyle w:val="a3"/>
        <w:spacing w:line="312" w:lineRule="auto"/>
        <w:ind w:firstLineChars="266" w:firstLine="638"/>
        <w:rPr>
          <w:rFonts w:ascii="Times New Roman" w:eastAsia="宋体"/>
          <w:szCs w:val="24"/>
        </w:rPr>
      </w:pPr>
      <w:r>
        <w:rPr>
          <w:rFonts w:ascii="Times New Roman" w:eastAsia="宋体"/>
          <w:szCs w:val="24"/>
        </w:rPr>
        <w:t>项目成果可大幅提升工矿企业电能质量，降低吨煤耗电量和电气事故发生率，提高矿井供电安全性</w:t>
      </w:r>
      <w:r>
        <w:rPr>
          <w:rFonts w:ascii="Times New Roman" w:eastAsia="宋体" w:hint="eastAsia"/>
          <w:szCs w:val="24"/>
        </w:rPr>
        <w:t>，</w:t>
      </w:r>
      <w:r>
        <w:rPr>
          <w:rFonts w:ascii="Times New Roman" w:eastAsia="宋体"/>
          <w:szCs w:val="24"/>
        </w:rPr>
        <w:t>取得了良好的经济效益和社会效益。</w:t>
      </w:r>
    </w:p>
    <w:p w:rsidR="00642563" w:rsidRDefault="00633FC3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主要知识产权目录：</w:t>
      </w:r>
    </w:p>
    <w:p w:rsidR="00642563" w:rsidRDefault="00633FC3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文章（</w:t>
      </w:r>
      <w:r>
        <w:rPr>
          <w:rFonts w:ascii="仿宋_GB2312" w:eastAsia="仿宋_GB2312"/>
          <w:b/>
          <w:sz w:val="32"/>
          <w:szCs w:val="32"/>
        </w:rPr>
        <w:t>限8</w:t>
      </w:r>
      <w:r>
        <w:rPr>
          <w:rFonts w:ascii="仿宋_GB2312" w:eastAsia="仿宋_GB2312" w:hint="eastAsia"/>
          <w:b/>
          <w:sz w:val="32"/>
          <w:szCs w:val="32"/>
        </w:rPr>
        <w:t>篇</w:t>
      </w:r>
      <w:r>
        <w:rPr>
          <w:rFonts w:ascii="仿宋_GB2312" w:eastAsia="仿宋_GB2312"/>
          <w:b/>
          <w:sz w:val="32"/>
          <w:szCs w:val="32"/>
        </w:rPr>
        <w:t>）</w:t>
      </w: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文章的第一作者、通讯作者必须为奖</w:t>
      </w:r>
      <w:r>
        <w:rPr>
          <w:rFonts w:ascii="仿宋_GB2312" w:eastAsia="仿宋_GB2312" w:hint="eastAsia"/>
          <w:b/>
          <w:sz w:val="32"/>
          <w:szCs w:val="32"/>
        </w:rPr>
        <w:t>励</w:t>
      </w:r>
      <w:r>
        <w:rPr>
          <w:rFonts w:ascii="仿宋_GB2312" w:eastAsia="仿宋_GB2312"/>
          <w:b/>
          <w:sz w:val="32"/>
          <w:szCs w:val="32"/>
        </w:rPr>
        <w:t>申报完成人，</w:t>
      </w:r>
      <w:r>
        <w:rPr>
          <w:rFonts w:ascii="仿宋_GB2312" w:eastAsia="仿宋_GB2312" w:hint="eastAsia"/>
          <w:b/>
          <w:sz w:val="32"/>
          <w:szCs w:val="32"/>
        </w:rPr>
        <w:t>否则</w:t>
      </w:r>
      <w:r>
        <w:rPr>
          <w:rFonts w:ascii="仿宋_GB2312" w:eastAsia="仿宋_GB2312"/>
          <w:b/>
          <w:sz w:val="32"/>
          <w:szCs w:val="32"/>
        </w:rPr>
        <w:t>须出具知情同意书）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1704"/>
        <w:gridCol w:w="1766"/>
        <w:gridCol w:w="1704"/>
        <w:gridCol w:w="1645"/>
      </w:tblGrid>
      <w:tr w:rsidR="00642563">
        <w:trPr>
          <w:jc w:val="center"/>
        </w:trPr>
        <w:tc>
          <w:tcPr>
            <w:tcW w:w="1703" w:type="dxa"/>
            <w:vAlign w:val="center"/>
          </w:tcPr>
          <w:p w:rsidR="00642563" w:rsidRDefault="00633FC3">
            <w:pPr>
              <w:pStyle w:val="a7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文章题目</w:t>
            </w:r>
          </w:p>
        </w:tc>
        <w:tc>
          <w:tcPr>
            <w:tcW w:w="1704" w:type="dxa"/>
            <w:vAlign w:val="center"/>
          </w:tcPr>
          <w:p w:rsidR="00642563" w:rsidRDefault="00633FC3">
            <w:pPr>
              <w:pStyle w:val="a7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期刊名称</w:t>
            </w:r>
          </w:p>
        </w:tc>
        <w:tc>
          <w:tcPr>
            <w:tcW w:w="1766" w:type="dxa"/>
            <w:vAlign w:val="center"/>
          </w:tcPr>
          <w:p w:rsidR="00642563" w:rsidRDefault="00633FC3">
            <w:pPr>
              <w:pStyle w:val="a7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作者（所有人）</w:t>
            </w:r>
          </w:p>
        </w:tc>
        <w:tc>
          <w:tcPr>
            <w:tcW w:w="1704" w:type="dxa"/>
            <w:vAlign w:val="center"/>
          </w:tcPr>
          <w:p w:rsidR="00642563" w:rsidRDefault="00633FC3">
            <w:pPr>
              <w:pStyle w:val="a7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发表时间</w:t>
            </w:r>
          </w:p>
        </w:tc>
        <w:tc>
          <w:tcPr>
            <w:tcW w:w="1645" w:type="dxa"/>
          </w:tcPr>
          <w:p w:rsidR="00642563" w:rsidRDefault="00633FC3">
            <w:pPr>
              <w:pStyle w:val="a7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完成</w:t>
            </w:r>
            <w:r>
              <w:rPr>
                <w:rFonts w:ascii="仿宋_GB2312" w:eastAsia="仿宋_GB2312"/>
                <w:sz w:val="24"/>
                <w:szCs w:val="24"/>
              </w:rPr>
              <w:t>单位（所有）</w:t>
            </w:r>
          </w:p>
        </w:tc>
      </w:tr>
      <w:tr w:rsidR="00642563">
        <w:trPr>
          <w:jc w:val="center"/>
        </w:trPr>
        <w:tc>
          <w:tcPr>
            <w:tcW w:w="1703" w:type="dxa"/>
            <w:vAlign w:val="center"/>
          </w:tcPr>
          <w:p w:rsidR="00642563" w:rsidRDefault="00633FC3">
            <w:pPr>
              <w:pStyle w:val="a7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Harmonic Responsibility Division Method for </w:t>
            </w:r>
            <w:proofErr w:type="spellStart"/>
            <w:r>
              <w:rPr>
                <w:rFonts w:ascii="宋体" w:eastAsia="宋体" w:hAnsi="宋体" w:cs="宋体" w:hint="eastAsia"/>
                <w:szCs w:val="21"/>
              </w:rPr>
              <w:t>Microgrid</w:t>
            </w:r>
            <w:proofErr w:type="spellEnd"/>
          </w:p>
        </w:tc>
        <w:tc>
          <w:tcPr>
            <w:tcW w:w="1704" w:type="dxa"/>
            <w:vAlign w:val="center"/>
          </w:tcPr>
          <w:p w:rsidR="00642563" w:rsidRDefault="00633FC3">
            <w:pPr>
              <w:pStyle w:val="a7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POWERCON2018</w:t>
            </w:r>
          </w:p>
        </w:tc>
        <w:tc>
          <w:tcPr>
            <w:tcW w:w="1766" w:type="dxa"/>
            <w:vAlign w:val="center"/>
          </w:tcPr>
          <w:p w:rsidR="00642563" w:rsidRDefault="00633FC3">
            <w:pPr>
              <w:pStyle w:val="a7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王清亮，牛倩，田帅琦，李峰</w:t>
            </w:r>
          </w:p>
        </w:tc>
        <w:tc>
          <w:tcPr>
            <w:tcW w:w="1704" w:type="dxa"/>
            <w:vAlign w:val="center"/>
          </w:tcPr>
          <w:p w:rsidR="00642563" w:rsidRDefault="00633FC3">
            <w:pPr>
              <w:pStyle w:val="a7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2018.11</w:t>
            </w:r>
          </w:p>
        </w:tc>
        <w:tc>
          <w:tcPr>
            <w:tcW w:w="1645" w:type="dxa"/>
          </w:tcPr>
          <w:p w:rsidR="00642563" w:rsidRDefault="00633FC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西安科技大学</w:t>
            </w:r>
          </w:p>
        </w:tc>
      </w:tr>
      <w:tr w:rsidR="00642563">
        <w:trPr>
          <w:jc w:val="center"/>
        </w:trPr>
        <w:tc>
          <w:tcPr>
            <w:tcW w:w="1703" w:type="dxa"/>
            <w:vAlign w:val="center"/>
          </w:tcPr>
          <w:p w:rsidR="00642563" w:rsidRDefault="00633FC3">
            <w:pPr>
              <w:pStyle w:val="a7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一起煤矿110kV主变压器损坏事故分析</w:t>
            </w:r>
          </w:p>
        </w:tc>
        <w:tc>
          <w:tcPr>
            <w:tcW w:w="1704" w:type="dxa"/>
            <w:vAlign w:val="center"/>
          </w:tcPr>
          <w:p w:rsidR="00642563" w:rsidRDefault="00633FC3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煤炭科学技术</w:t>
            </w:r>
          </w:p>
          <w:p w:rsidR="00642563" w:rsidRDefault="00642563">
            <w:pPr>
              <w:pStyle w:val="a7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642563" w:rsidRDefault="00633FC3">
            <w:pPr>
              <w:pStyle w:val="a7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王清亮，董张卓，李忠</w:t>
            </w:r>
          </w:p>
        </w:tc>
        <w:tc>
          <w:tcPr>
            <w:tcW w:w="1704" w:type="dxa"/>
            <w:vAlign w:val="center"/>
          </w:tcPr>
          <w:p w:rsidR="00642563" w:rsidRDefault="00633FC3">
            <w:pPr>
              <w:pStyle w:val="a7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2012.1</w:t>
            </w:r>
          </w:p>
        </w:tc>
        <w:tc>
          <w:tcPr>
            <w:tcW w:w="1645" w:type="dxa"/>
          </w:tcPr>
          <w:p w:rsidR="00642563" w:rsidRDefault="00633FC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西安科技大学</w:t>
            </w:r>
          </w:p>
        </w:tc>
      </w:tr>
    </w:tbl>
    <w:p w:rsidR="00642563" w:rsidRDefault="00642563">
      <w:pPr>
        <w:pStyle w:val="a7"/>
        <w:ind w:left="360" w:firstLineChars="0" w:firstLine="0"/>
        <w:rPr>
          <w:rFonts w:ascii="仿宋_GB2312" w:eastAsia="仿宋_GB2312"/>
          <w:sz w:val="32"/>
          <w:szCs w:val="32"/>
        </w:rPr>
      </w:pPr>
    </w:p>
    <w:p w:rsidR="00642563" w:rsidRDefault="00633FC3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专利&amp;软著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1660"/>
        <w:gridCol w:w="2126"/>
      </w:tblGrid>
      <w:tr w:rsidR="00642563">
        <w:trPr>
          <w:jc w:val="center"/>
        </w:trPr>
        <w:tc>
          <w:tcPr>
            <w:tcW w:w="2130" w:type="dxa"/>
          </w:tcPr>
          <w:p w:rsidR="00642563" w:rsidRDefault="00633FC3">
            <w:pPr>
              <w:pStyle w:val="a7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专利（软著）名称</w:t>
            </w:r>
          </w:p>
        </w:tc>
        <w:tc>
          <w:tcPr>
            <w:tcW w:w="2130" w:type="dxa"/>
          </w:tcPr>
          <w:p w:rsidR="00642563" w:rsidRDefault="00633FC3">
            <w:pPr>
              <w:pStyle w:val="a7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完成人</w:t>
            </w:r>
          </w:p>
        </w:tc>
        <w:tc>
          <w:tcPr>
            <w:tcW w:w="1660" w:type="dxa"/>
          </w:tcPr>
          <w:p w:rsidR="00642563" w:rsidRDefault="00633FC3">
            <w:pPr>
              <w:pStyle w:val="a7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权人</w:t>
            </w:r>
          </w:p>
        </w:tc>
        <w:tc>
          <w:tcPr>
            <w:tcW w:w="2126" w:type="dxa"/>
          </w:tcPr>
          <w:p w:rsidR="00642563" w:rsidRDefault="00633FC3">
            <w:pPr>
              <w:pStyle w:val="a7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专利（软著）号</w:t>
            </w:r>
          </w:p>
        </w:tc>
      </w:tr>
      <w:tr w:rsidR="00642563">
        <w:trPr>
          <w:jc w:val="center"/>
        </w:trPr>
        <w:tc>
          <w:tcPr>
            <w:tcW w:w="2130" w:type="dxa"/>
          </w:tcPr>
          <w:p w:rsidR="00642563" w:rsidRDefault="00633FC3">
            <w:pPr>
              <w:pStyle w:val="a7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Ansi="宋体" w:hint="eastAsia"/>
              </w:rPr>
              <w:t>基于集总功率的用户侧谐波源定位方法</w:t>
            </w:r>
          </w:p>
        </w:tc>
        <w:tc>
          <w:tcPr>
            <w:tcW w:w="2130" w:type="dxa"/>
          </w:tcPr>
          <w:p w:rsidR="00642563" w:rsidRDefault="00633FC3">
            <w:pPr>
              <w:pStyle w:val="a7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Ansi="宋体" w:hint="eastAsia"/>
              </w:rPr>
              <w:t>王清亮、牛倩，秦洁，胡正东，李洋</w:t>
            </w:r>
          </w:p>
        </w:tc>
        <w:tc>
          <w:tcPr>
            <w:tcW w:w="1660" w:type="dxa"/>
          </w:tcPr>
          <w:p w:rsidR="00642563" w:rsidRDefault="00633FC3">
            <w:pPr>
              <w:pStyle w:val="a7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西安科技大学</w:t>
            </w:r>
          </w:p>
        </w:tc>
        <w:tc>
          <w:tcPr>
            <w:tcW w:w="2126" w:type="dxa"/>
          </w:tcPr>
          <w:p w:rsidR="00642563" w:rsidRDefault="00633FC3">
            <w:pPr>
              <w:pStyle w:val="a7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Ansi="宋体" w:hint="eastAsia"/>
              </w:rPr>
              <w:t>ZL201710514865.3</w:t>
            </w:r>
          </w:p>
        </w:tc>
      </w:tr>
      <w:tr w:rsidR="00642563">
        <w:trPr>
          <w:jc w:val="center"/>
        </w:trPr>
        <w:tc>
          <w:tcPr>
            <w:tcW w:w="2130" w:type="dxa"/>
          </w:tcPr>
          <w:p w:rsidR="00642563" w:rsidRDefault="00633FC3">
            <w:pPr>
              <w:pStyle w:val="a7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hAnsi="宋体" w:hint="eastAsia"/>
              </w:rPr>
              <w:lastRenderedPageBreak/>
              <w:t>含背景</w:t>
            </w:r>
            <w:proofErr w:type="gramEnd"/>
            <w:r>
              <w:rPr>
                <w:rFonts w:hAnsi="宋体" w:hint="eastAsia"/>
              </w:rPr>
              <w:t>谐波电压的谐波责任区分方法</w:t>
            </w:r>
          </w:p>
        </w:tc>
        <w:tc>
          <w:tcPr>
            <w:tcW w:w="2130" w:type="dxa"/>
          </w:tcPr>
          <w:p w:rsidR="00642563" w:rsidRDefault="00633FC3">
            <w:pPr>
              <w:pStyle w:val="a7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Ansi="宋体" w:hint="eastAsia"/>
              </w:rPr>
              <w:t>王清亮、上官尧，王雷刚、秦洁、刘新茹</w:t>
            </w:r>
          </w:p>
        </w:tc>
        <w:tc>
          <w:tcPr>
            <w:tcW w:w="1660" w:type="dxa"/>
          </w:tcPr>
          <w:p w:rsidR="00642563" w:rsidRDefault="00633FC3">
            <w:r>
              <w:rPr>
                <w:rFonts w:ascii="仿宋_GB2312" w:eastAsia="仿宋_GB2312" w:hint="eastAsia"/>
                <w:sz w:val="24"/>
                <w:szCs w:val="24"/>
              </w:rPr>
              <w:t>西安科技大学</w:t>
            </w:r>
          </w:p>
        </w:tc>
        <w:tc>
          <w:tcPr>
            <w:tcW w:w="2126" w:type="dxa"/>
          </w:tcPr>
          <w:p w:rsidR="00642563" w:rsidRDefault="00633FC3">
            <w:pPr>
              <w:pStyle w:val="a7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Ansi="宋体" w:hint="eastAsia"/>
              </w:rPr>
              <w:t>ZL201710514422.4</w:t>
            </w:r>
          </w:p>
        </w:tc>
      </w:tr>
      <w:tr w:rsidR="00642563">
        <w:trPr>
          <w:jc w:val="center"/>
        </w:trPr>
        <w:tc>
          <w:tcPr>
            <w:tcW w:w="2130" w:type="dxa"/>
          </w:tcPr>
          <w:p w:rsidR="00642563" w:rsidRDefault="00633FC3">
            <w:pPr>
              <w:pStyle w:val="a7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Ansi="宋体" w:hint="eastAsia"/>
              </w:rPr>
              <w:t>适用于工矿企业的谐波责任评定方法</w:t>
            </w:r>
          </w:p>
        </w:tc>
        <w:tc>
          <w:tcPr>
            <w:tcW w:w="2130" w:type="dxa"/>
          </w:tcPr>
          <w:p w:rsidR="00642563" w:rsidRDefault="00633FC3">
            <w:pPr>
              <w:pStyle w:val="a7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Ansi="宋体" w:hint="eastAsia"/>
              </w:rPr>
              <w:t>王清亮、牛倩</w:t>
            </w:r>
          </w:p>
        </w:tc>
        <w:tc>
          <w:tcPr>
            <w:tcW w:w="1660" w:type="dxa"/>
          </w:tcPr>
          <w:p w:rsidR="00642563" w:rsidRDefault="00633FC3">
            <w:r>
              <w:rPr>
                <w:rFonts w:ascii="仿宋_GB2312" w:eastAsia="仿宋_GB2312" w:hint="eastAsia"/>
                <w:sz w:val="24"/>
                <w:szCs w:val="24"/>
              </w:rPr>
              <w:t>西安科技大学</w:t>
            </w:r>
          </w:p>
        </w:tc>
        <w:tc>
          <w:tcPr>
            <w:tcW w:w="2126" w:type="dxa"/>
          </w:tcPr>
          <w:p w:rsidR="00642563" w:rsidRDefault="00633FC3">
            <w:pPr>
              <w:pStyle w:val="a7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Ansi="宋体" w:hint="eastAsia"/>
              </w:rPr>
              <w:t>ZL201910183526.0</w:t>
            </w:r>
          </w:p>
        </w:tc>
      </w:tr>
      <w:tr w:rsidR="00642563">
        <w:trPr>
          <w:jc w:val="center"/>
        </w:trPr>
        <w:tc>
          <w:tcPr>
            <w:tcW w:w="2130" w:type="dxa"/>
          </w:tcPr>
          <w:p w:rsidR="00642563" w:rsidRDefault="00633FC3">
            <w:pPr>
              <w:pStyle w:val="a7"/>
              <w:ind w:firstLineChars="0" w:firstLine="0"/>
              <w:rPr>
                <w:rFonts w:hAnsi="宋体"/>
              </w:rPr>
            </w:pPr>
            <w:r>
              <w:rPr>
                <w:rFonts w:hAnsi="宋体" w:hint="eastAsia"/>
              </w:rPr>
              <w:t>基于剩余电流的低压配电网谐波责任划分方法</w:t>
            </w:r>
          </w:p>
        </w:tc>
        <w:tc>
          <w:tcPr>
            <w:tcW w:w="2130" w:type="dxa"/>
          </w:tcPr>
          <w:p w:rsidR="00642563" w:rsidRDefault="00633FC3">
            <w:pPr>
              <w:pStyle w:val="a7"/>
              <w:ind w:firstLineChars="0" w:firstLine="0"/>
              <w:rPr>
                <w:rFonts w:hAnsi="宋体"/>
              </w:rPr>
            </w:pPr>
            <w:r>
              <w:rPr>
                <w:rFonts w:hAnsi="宋体" w:hint="eastAsia"/>
              </w:rPr>
              <w:t>王清亮，刘新茹，刘泽宇</w:t>
            </w:r>
          </w:p>
        </w:tc>
        <w:tc>
          <w:tcPr>
            <w:tcW w:w="1660" w:type="dxa"/>
          </w:tcPr>
          <w:p w:rsidR="00642563" w:rsidRDefault="00633FC3">
            <w:r>
              <w:rPr>
                <w:rFonts w:ascii="仿宋_GB2312" w:eastAsia="仿宋_GB2312" w:hint="eastAsia"/>
                <w:sz w:val="24"/>
                <w:szCs w:val="24"/>
              </w:rPr>
              <w:t>西安科技大学</w:t>
            </w:r>
          </w:p>
        </w:tc>
        <w:tc>
          <w:tcPr>
            <w:tcW w:w="2126" w:type="dxa"/>
          </w:tcPr>
          <w:p w:rsidR="00642563" w:rsidRDefault="00633FC3">
            <w:pPr>
              <w:pStyle w:val="a7"/>
              <w:ind w:firstLineChars="0" w:firstLine="0"/>
              <w:rPr>
                <w:rFonts w:hAnsi="宋体"/>
              </w:rPr>
            </w:pPr>
            <w:r>
              <w:rPr>
                <w:rFonts w:hAnsi="宋体" w:hint="eastAsia"/>
              </w:rPr>
              <w:t>ZL201810880436.2</w:t>
            </w:r>
          </w:p>
        </w:tc>
      </w:tr>
      <w:tr w:rsidR="00642563">
        <w:trPr>
          <w:jc w:val="center"/>
        </w:trPr>
        <w:tc>
          <w:tcPr>
            <w:tcW w:w="2130" w:type="dxa"/>
          </w:tcPr>
          <w:p w:rsidR="00642563" w:rsidRDefault="001A7C6E">
            <w:pPr>
              <w:pStyle w:val="a7"/>
              <w:ind w:firstLineChars="0" w:firstLine="0"/>
              <w:rPr>
                <w:rFonts w:hAnsi="宋体"/>
              </w:rPr>
            </w:pPr>
            <w:r>
              <w:rPr>
                <w:rFonts w:hAnsi="宋体" w:hint="eastAsia"/>
              </w:rPr>
              <w:t>一种变压器谐波分析仪</w:t>
            </w:r>
          </w:p>
        </w:tc>
        <w:tc>
          <w:tcPr>
            <w:tcW w:w="2130" w:type="dxa"/>
          </w:tcPr>
          <w:p w:rsidR="00642563" w:rsidRDefault="001A7C6E">
            <w:pPr>
              <w:pStyle w:val="a7"/>
              <w:ind w:firstLineChars="0" w:firstLine="0"/>
              <w:rPr>
                <w:rFonts w:hAnsi="宋体"/>
              </w:rPr>
            </w:pPr>
            <w:r>
              <w:rPr>
                <w:rFonts w:hAnsi="宋体" w:hint="eastAsia"/>
              </w:rPr>
              <w:t>王清亮、胡正东</w:t>
            </w:r>
          </w:p>
        </w:tc>
        <w:tc>
          <w:tcPr>
            <w:tcW w:w="1660" w:type="dxa"/>
          </w:tcPr>
          <w:p w:rsidR="00642563" w:rsidRDefault="00633FC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西安科技大学</w:t>
            </w:r>
          </w:p>
        </w:tc>
        <w:tc>
          <w:tcPr>
            <w:tcW w:w="2126" w:type="dxa"/>
          </w:tcPr>
          <w:p w:rsidR="00642563" w:rsidRDefault="00633FC3">
            <w:pPr>
              <w:pStyle w:val="a7"/>
              <w:ind w:firstLineChars="0" w:firstLine="0"/>
              <w:rPr>
                <w:rFonts w:hAnsi="宋体"/>
              </w:rPr>
            </w:pPr>
            <w:r>
              <w:rPr>
                <w:rFonts w:hAnsi="宋体" w:hint="eastAsia"/>
              </w:rPr>
              <w:t>ZL201820729980.2</w:t>
            </w:r>
          </w:p>
        </w:tc>
      </w:tr>
      <w:tr w:rsidR="001A7C6E">
        <w:trPr>
          <w:jc w:val="center"/>
        </w:trPr>
        <w:tc>
          <w:tcPr>
            <w:tcW w:w="2130" w:type="dxa"/>
          </w:tcPr>
          <w:p w:rsidR="001A7C6E" w:rsidRDefault="001A7C6E">
            <w:pPr>
              <w:pStyle w:val="a7"/>
              <w:ind w:firstLineChars="0" w:firstLine="0"/>
              <w:rPr>
                <w:rFonts w:hAnsi="宋体"/>
              </w:rPr>
            </w:pPr>
            <w:r>
              <w:rPr>
                <w:rFonts w:hAnsi="宋体" w:hint="eastAsia"/>
              </w:rPr>
              <w:t>一种电力架空线路消缺无人机机体</w:t>
            </w:r>
          </w:p>
        </w:tc>
        <w:tc>
          <w:tcPr>
            <w:tcW w:w="2130" w:type="dxa"/>
          </w:tcPr>
          <w:p w:rsidR="001A7C6E" w:rsidRPr="001A7C6E" w:rsidRDefault="001A7C6E">
            <w:pPr>
              <w:pStyle w:val="a7"/>
              <w:ind w:firstLineChars="0" w:firstLine="0"/>
              <w:rPr>
                <w:rFonts w:hAnsi="宋体"/>
              </w:rPr>
            </w:pPr>
            <w:r>
              <w:rPr>
                <w:rFonts w:hAnsi="宋体" w:hint="eastAsia"/>
              </w:rPr>
              <w:t>王清亮，李峰，李忠</w:t>
            </w:r>
          </w:p>
        </w:tc>
        <w:tc>
          <w:tcPr>
            <w:tcW w:w="1660" w:type="dxa"/>
          </w:tcPr>
          <w:p w:rsidR="001A7C6E" w:rsidRDefault="001A7C6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西安科技大学</w:t>
            </w:r>
          </w:p>
        </w:tc>
        <w:tc>
          <w:tcPr>
            <w:tcW w:w="2126" w:type="dxa"/>
          </w:tcPr>
          <w:p w:rsidR="001A7C6E" w:rsidRDefault="001A7C6E">
            <w:pPr>
              <w:pStyle w:val="a7"/>
              <w:ind w:firstLineChars="0" w:firstLine="0"/>
              <w:rPr>
                <w:rFonts w:hAnsi="宋体"/>
              </w:rPr>
            </w:pPr>
            <w:r>
              <w:rPr>
                <w:rFonts w:hAnsi="宋体" w:hint="eastAsia"/>
              </w:rPr>
              <w:t>ZL201920386489.9</w:t>
            </w:r>
          </w:p>
        </w:tc>
      </w:tr>
    </w:tbl>
    <w:p w:rsidR="00642563" w:rsidRDefault="00633FC3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专著等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64"/>
        <w:gridCol w:w="2064"/>
        <w:gridCol w:w="2064"/>
        <w:gridCol w:w="1778"/>
      </w:tblGrid>
      <w:tr w:rsidR="00642563">
        <w:trPr>
          <w:jc w:val="center"/>
        </w:trPr>
        <w:tc>
          <w:tcPr>
            <w:tcW w:w="2064" w:type="dxa"/>
          </w:tcPr>
          <w:p w:rsidR="00642563" w:rsidRDefault="00633FC3">
            <w:pPr>
              <w:pStyle w:val="a7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2064" w:type="dxa"/>
          </w:tcPr>
          <w:p w:rsidR="00642563" w:rsidRDefault="00633FC3">
            <w:pPr>
              <w:pStyle w:val="a7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作者</w:t>
            </w:r>
          </w:p>
        </w:tc>
        <w:tc>
          <w:tcPr>
            <w:tcW w:w="2064" w:type="dxa"/>
          </w:tcPr>
          <w:p w:rsidR="00642563" w:rsidRDefault="00633FC3">
            <w:pPr>
              <w:pStyle w:val="a7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出版社</w:t>
            </w:r>
          </w:p>
        </w:tc>
        <w:tc>
          <w:tcPr>
            <w:tcW w:w="1778" w:type="dxa"/>
          </w:tcPr>
          <w:p w:rsidR="00642563" w:rsidRDefault="00633FC3">
            <w:pPr>
              <w:pStyle w:val="a7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出版时间</w:t>
            </w:r>
          </w:p>
        </w:tc>
      </w:tr>
      <w:tr w:rsidR="00642563">
        <w:trPr>
          <w:jc w:val="center"/>
        </w:trPr>
        <w:tc>
          <w:tcPr>
            <w:tcW w:w="2064" w:type="dxa"/>
          </w:tcPr>
          <w:p w:rsidR="00642563" w:rsidRDefault="00642563">
            <w:pPr>
              <w:pStyle w:val="a7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 w:rsidR="00642563" w:rsidRDefault="00642563">
            <w:pPr>
              <w:pStyle w:val="a7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 w:rsidR="00642563" w:rsidRDefault="00642563">
            <w:pPr>
              <w:pStyle w:val="a7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8" w:type="dxa"/>
          </w:tcPr>
          <w:p w:rsidR="00642563" w:rsidRDefault="00642563">
            <w:pPr>
              <w:pStyle w:val="a7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42563" w:rsidRDefault="00642563">
      <w:pPr>
        <w:pStyle w:val="a7"/>
        <w:ind w:left="360" w:firstLineChars="0" w:firstLine="0"/>
        <w:rPr>
          <w:rFonts w:ascii="仿宋_GB2312" w:eastAsia="仿宋_GB2312"/>
          <w:sz w:val="32"/>
          <w:szCs w:val="32"/>
        </w:rPr>
      </w:pPr>
    </w:p>
    <w:sectPr w:rsidR="00642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83" w:rsidRDefault="00637B83" w:rsidP="0028593B">
      <w:r>
        <w:separator/>
      </w:r>
    </w:p>
  </w:endnote>
  <w:endnote w:type="continuationSeparator" w:id="0">
    <w:p w:rsidR="00637B83" w:rsidRDefault="00637B83" w:rsidP="0028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83" w:rsidRDefault="00637B83" w:rsidP="0028593B">
      <w:r>
        <w:separator/>
      </w:r>
    </w:p>
  </w:footnote>
  <w:footnote w:type="continuationSeparator" w:id="0">
    <w:p w:rsidR="00637B83" w:rsidRDefault="00637B83" w:rsidP="00285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E12"/>
    <w:multiLevelType w:val="multilevel"/>
    <w:tmpl w:val="202B3E12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07"/>
    <w:rsid w:val="0003391E"/>
    <w:rsid w:val="001A7C6E"/>
    <w:rsid w:val="00225DD4"/>
    <w:rsid w:val="0028593B"/>
    <w:rsid w:val="002D655C"/>
    <w:rsid w:val="002F0280"/>
    <w:rsid w:val="005937D6"/>
    <w:rsid w:val="00633FC3"/>
    <w:rsid w:val="00637B83"/>
    <w:rsid w:val="00642563"/>
    <w:rsid w:val="00670192"/>
    <w:rsid w:val="007265C5"/>
    <w:rsid w:val="0078536A"/>
    <w:rsid w:val="007F327A"/>
    <w:rsid w:val="00850B07"/>
    <w:rsid w:val="00887696"/>
    <w:rsid w:val="008F29C6"/>
    <w:rsid w:val="009404FA"/>
    <w:rsid w:val="00975669"/>
    <w:rsid w:val="009C6C06"/>
    <w:rsid w:val="00A26EEF"/>
    <w:rsid w:val="00A70FFF"/>
    <w:rsid w:val="00A9033B"/>
    <w:rsid w:val="00AC60ED"/>
    <w:rsid w:val="00AD20F8"/>
    <w:rsid w:val="00C04C87"/>
    <w:rsid w:val="00C92943"/>
    <w:rsid w:val="00D402EA"/>
    <w:rsid w:val="00E2272C"/>
    <w:rsid w:val="00E7183D"/>
    <w:rsid w:val="00F437E2"/>
    <w:rsid w:val="00F57EC1"/>
    <w:rsid w:val="00F83C2F"/>
    <w:rsid w:val="0ADB677B"/>
    <w:rsid w:val="29AF6E27"/>
    <w:rsid w:val="5A7C73F4"/>
    <w:rsid w:val="7965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spacing w:line="360" w:lineRule="auto"/>
      <w:ind w:firstLineChars="200" w:firstLine="480"/>
    </w:pPr>
    <w:rPr>
      <w:rFonts w:ascii="仿宋_GB2312" w:eastAsia="仿宋_GB2312" w:hAnsi="Times New Roman" w:cs="Times New Roman"/>
      <w:sz w:val="24"/>
      <w:szCs w:val="3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仿宋_GB2312" w:eastAsia="仿宋_GB2312" w:hAnsi="Times New Roman"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spacing w:line="360" w:lineRule="auto"/>
      <w:ind w:firstLineChars="200" w:firstLine="480"/>
    </w:pPr>
    <w:rPr>
      <w:rFonts w:ascii="仿宋_GB2312" w:eastAsia="仿宋_GB2312" w:hAnsi="Times New Roman" w:cs="Times New Roman"/>
      <w:sz w:val="24"/>
      <w:szCs w:val="3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仿宋_GB2312" w:eastAsia="仿宋_GB2312" w:hAnsi="Times New Roman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Company>china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李彩虹 人文社科</dc:creator>
  <cp:lastModifiedBy>1</cp:lastModifiedBy>
  <cp:revision>3</cp:revision>
  <dcterms:created xsi:type="dcterms:W3CDTF">2020-11-27T06:15:00Z</dcterms:created>
  <dcterms:modified xsi:type="dcterms:W3CDTF">2020-11-27T06:19:00Z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