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insoku w:val="0"/>
        <w:overflowPunct w:val="0"/>
        <w:spacing w:after="120" w:afterLines="50"/>
        <w:jc w:val="center"/>
        <w:rPr>
          <w:b/>
          <w:bCs/>
          <w:sz w:val="36"/>
          <w:szCs w:val="36"/>
        </w:rPr>
      </w:pPr>
      <w:r>
        <w:rPr>
          <w:rFonts w:hint="eastAsia"/>
          <w:b/>
          <w:bCs/>
          <w:sz w:val="36"/>
          <w:szCs w:val="36"/>
        </w:rPr>
        <w:t>重庆市科学技术进步奖公示</w:t>
      </w:r>
    </w:p>
    <w:p>
      <w:pPr>
        <w:pStyle w:val="11"/>
        <w:keepNext w:val="0"/>
        <w:keepLines w:val="0"/>
        <w:pageBreakBefore w:val="0"/>
        <w:widowControl w:val="0"/>
        <w:numPr>
          <w:ilvl w:val="0"/>
          <w:numId w:val="0"/>
        </w:numPr>
        <w:kinsoku/>
        <w:wordWrap/>
        <w:overflowPunct/>
        <w:topLinePunct w:val="0"/>
        <w:autoSpaceDE/>
        <w:autoSpaceDN/>
        <w:bidi w:val="0"/>
        <w:adjustRightInd/>
        <w:snapToGrid/>
        <w:spacing w:line="440" w:lineRule="exact"/>
        <w:jc w:val="left"/>
        <w:textAlignment w:val="auto"/>
        <w:outlineLvl w:val="0"/>
        <w:rPr>
          <w:rFonts w:hint="eastAsia" w:ascii="宋体" w:hAnsi="宋体" w:eastAsia="宋体"/>
          <w:b/>
          <w:sz w:val="28"/>
          <w:szCs w:val="28"/>
          <w:lang w:eastAsia="zh-CN"/>
        </w:rPr>
      </w:pPr>
      <w:r>
        <w:rPr>
          <w:rFonts w:hint="eastAsia" w:ascii="宋体" w:hAnsi="宋体"/>
          <w:b/>
          <w:sz w:val="28"/>
          <w:szCs w:val="28"/>
          <w:lang w:val="en-US" w:eastAsia="zh-CN"/>
        </w:rPr>
        <w:t>一、</w:t>
      </w:r>
      <w:r>
        <w:rPr>
          <w:rFonts w:hint="eastAsia" w:ascii="宋体" w:hAnsi="宋体"/>
          <w:b/>
          <w:sz w:val="28"/>
          <w:szCs w:val="28"/>
        </w:rPr>
        <w:t>项目名称</w:t>
      </w:r>
    </w:p>
    <w:p>
      <w:pPr>
        <w:pStyle w:val="11"/>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left"/>
        <w:textAlignment w:val="auto"/>
        <w:outlineLvl w:val="9"/>
        <w:rPr>
          <w:rFonts w:ascii="宋体" w:hAnsi="宋体"/>
          <w:szCs w:val="24"/>
        </w:rPr>
      </w:pPr>
      <w:r>
        <w:rPr>
          <w:rFonts w:hint="eastAsia" w:ascii="宋体" w:hAnsi="宋体"/>
          <w:szCs w:val="24"/>
        </w:rPr>
        <w:t>急倾斜煤层长壁采场围岩控制与智能高效开采关键技术及装备</w:t>
      </w:r>
    </w:p>
    <w:p>
      <w:pPr>
        <w:pStyle w:val="11"/>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left"/>
        <w:textAlignment w:val="auto"/>
        <w:outlineLvl w:val="0"/>
        <w:rPr>
          <w:rFonts w:hint="default" w:ascii="宋体" w:hAnsi="宋体"/>
          <w:b/>
          <w:sz w:val="28"/>
          <w:szCs w:val="28"/>
          <w:lang w:val="en-US" w:eastAsia="zh-CN"/>
        </w:rPr>
      </w:pPr>
      <w:r>
        <w:rPr>
          <w:rFonts w:hint="eastAsia" w:ascii="宋体" w:hAnsi="宋体"/>
          <w:b/>
          <w:sz w:val="28"/>
          <w:szCs w:val="28"/>
          <w:lang w:eastAsia="zh-CN"/>
        </w:rPr>
        <w:t>二、提名</w:t>
      </w:r>
      <w:r>
        <w:rPr>
          <w:rFonts w:hint="eastAsia" w:ascii="宋体" w:hAnsi="宋体"/>
          <w:b/>
          <w:sz w:val="28"/>
          <w:szCs w:val="28"/>
          <w:lang w:val="en-US" w:eastAsia="zh-CN"/>
        </w:rPr>
        <w:t>者及提名等级</w:t>
      </w:r>
    </w:p>
    <w:p>
      <w:pPr>
        <w:keepNext w:val="0"/>
        <w:keepLines w:val="0"/>
        <w:pageBreakBefore w:val="0"/>
        <w:widowControl w:val="0"/>
        <w:kinsoku w:val="0"/>
        <w:wordWrap/>
        <w:overflowPunct w:val="0"/>
        <w:topLinePunct w:val="0"/>
        <w:autoSpaceDE/>
        <w:autoSpaceDN/>
        <w:bidi w:val="0"/>
        <w:adjustRightInd/>
        <w:snapToGrid/>
        <w:spacing w:line="440" w:lineRule="exact"/>
        <w:ind w:firstLine="482" w:firstLineChars="200"/>
        <w:textAlignment w:val="auto"/>
        <w:outlineLvl w:val="9"/>
        <w:rPr>
          <w:rFonts w:hint="eastAsia" w:ascii="宋体" w:hAnsi="宋体" w:eastAsia="宋体" w:cs="Times New Roman"/>
          <w:kern w:val="2"/>
          <w:sz w:val="24"/>
          <w:szCs w:val="24"/>
          <w:lang w:val="en-US" w:eastAsia="zh-CN" w:bidi="ar-SA"/>
        </w:rPr>
      </w:pPr>
      <w:r>
        <w:rPr>
          <w:rFonts w:hint="eastAsia" w:ascii="宋体" w:hAnsi="宋体" w:eastAsia="宋体" w:cs="Times New Roman"/>
          <w:b/>
          <w:bCs/>
          <w:kern w:val="2"/>
          <w:sz w:val="24"/>
          <w:szCs w:val="24"/>
          <w:lang w:val="en-US" w:eastAsia="zh-CN" w:bidi="ar-SA"/>
        </w:rPr>
        <w:t>提名单位：</w:t>
      </w:r>
      <w:r>
        <w:rPr>
          <w:rFonts w:hint="eastAsia" w:ascii="宋体" w:hAnsi="宋体" w:eastAsia="宋体" w:cs="Times New Roman"/>
          <w:kern w:val="2"/>
          <w:sz w:val="24"/>
          <w:szCs w:val="24"/>
          <w:lang w:val="en-US" w:eastAsia="zh-CN" w:bidi="ar-SA"/>
        </w:rPr>
        <w:t>重庆市煤炭学会</w:t>
      </w:r>
    </w:p>
    <w:p>
      <w:pPr>
        <w:pStyle w:val="11"/>
        <w:keepNext w:val="0"/>
        <w:keepLines w:val="0"/>
        <w:pageBreakBefore w:val="0"/>
        <w:widowControl w:val="0"/>
        <w:wordWrap/>
        <w:topLinePunct w:val="0"/>
        <w:autoSpaceDE/>
        <w:autoSpaceDN/>
        <w:bidi w:val="0"/>
        <w:adjustRightInd/>
        <w:snapToGrid/>
        <w:spacing w:line="440" w:lineRule="exact"/>
        <w:jc w:val="left"/>
        <w:textAlignment w:val="auto"/>
        <w:outlineLvl w:val="9"/>
        <w:rPr>
          <w:rFonts w:hint="eastAsia" w:ascii="宋体" w:hAnsi="宋体"/>
          <w:b/>
          <w:bCs/>
          <w:szCs w:val="24"/>
        </w:rPr>
      </w:pPr>
      <w:r>
        <w:rPr>
          <w:rFonts w:ascii="宋体" w:hAnsi="宋体"/>
          <w:b/>
          <w:bCs/>
          <w:szCs w:val="24"/>
        </w:rPr>
        <w:t>提名</w:t>
      </w:r>
      <w:r>
        <w:rPr>
          <w:rFonts w:hint="eastAsia" w:ascii="宋体" w:hAnsi="宋体"/>
          <w:b/>
          <w:bCs/>
          <w:szCs w:val="24"/>
          <w:lang w:val="en-US" w:eastAsia="zh-CN"/>
        </w:rPr>
        <w:t>等级</w:t>
      </w:r>
      <w:r>
        <w:rPr>
          <w:rFonts w:hint="eastAsia" w:ascii="宋体" w:hAnsi="宋体"/>
          <w:b/>
          <w:bCs/>
          <w:szCs w:val="24"/>
        </w:rPr>
        <w:t>：</w:t>
      </w:r>
    </w:p>
    <w:p>
      <w:pPr>
        <w:keepNext w:val="0"/>
        <w:keepLines w:val="0"/>
        <w:pageBreakBefore w:val="0"/>
        <w:widowControl w:val="0"/>
        <w:wordWrap/>
        <w:topLinePunct w:val="0"/>
        <w:autoSpaceDE w:val="0"/>
        <w:autoSpaceDN w:val="0"/>
        <w:bidi w:val="0"/>
        <w:adjustRightInd w:val="0"/>
        <w:snapToGrid/>
        <w:spacing w:line="440" w:lineRule="exact"/>
        <w:ind w:firstLine="480" w:firstLineChars="200"/>
        <w:jc w:val="left"/>
        <w:textAlignment w:val="auto"/>
        <w:outlineLvl w:val="9"/>
        <w:rPr>
          <w:rFonts w:ascii="Times New Roman" w:hAnsi="Times New Roman"/>
          <w:b/>
          <w:kern w:val="0"/>
          <w:sz w:val="24"/>
          <w:szCs w:val="24"/>
        </w:rPr>
      </w:pPr>
      <w:r>
        <w:rPr>
          <w:rFonts w:hint="eastAsia" w:ascii="宋体" w:hAnsi="宋体" w:cs="宋体"/>
          <w:kern w:val="0"/>
          <w:sz w:val="24"/>
          <w:szCs w:val="24"/>
        </w:rPr>
        <w:t>提名该</w:t>
      </w:r>
      <w:r>
        <w:rPr>
          <w:rFonts w:hint="eastAsia"/>
          <w:sz w:val="24"/>
          <w:szCs w:val="24"/>
        </w:rPr>
        <w:t>项目</w:t>
      </w:r>
      <w:r>
        <w:rPr>
          <w:rFonts w:hint="eastAsia" w:ascii="宋体" w:hAnsi="宋体" w:cs="宋体"/>
          <w:kern w:val="0"/>
          <w:sz w:val="24"/>
          <w:szCs w:val="24"/>
        </w:rPr>
        <w:t>申报2</w:t>
      </w:r>
      <w:r>
        <w:rPr>
          <w:rFonts w:ascii="宋体" w:hAnsi="宋体" w:cs="宋体"/>
          <w:kern w:val="0"/>
          <w:sz w:val="24"/>
          <w:szCs w:val="24"/>
        </w:rPr>
        <w:t>020</w:t>
      </w:r>
      <w:r>
        <w:rPr>
          <w:rFonts w:hint="eastAsia" w:ascii="宋体" w:hAnsi="宋体" w:cs="宋体"/>
          <w:kern w:val="0"/>
          <w:sz w:val="24"/>
          <w:szCs w:val="24"/>
        </w:rPr>
        <w:t>年度</w:t>
      </w:r>
      <w:r>
        <w:rPr>
          <w:rFonts w:hint="eastAsia" w:ascii="宋体" w:hAnsi="宋体" w:cs="宋体"/>
          <w:b/>
          <w:bCs/>
          <w:kern w:val="0"/>
          <w:sz w:val="24"/>
          <w:szCs w:val="24"/>
        </w:rPr>
        <w:t>重庆市科技进步奖一等奖</w:t>
      </w:r>
      <w:r>
        <w:rPr>
          <w:rFonts w:hint="eastAsia" w:ascii="宋体" w:hAnsi="宋体" w:cs="宋体"/>
          <w:kern w:val="0"/>
          <w:sz w:val="24"/>
          <w:szCs w:val="24"/>
        </w:rPr>
        <w:t>。</w:t>
      </w:r>
    </w:p>
    <w:p>
      <w:pPr>
        <w:pStyle w:val="11"/>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left"/>
        <w:textAlignment w:val="auto"/>
        <w:outlineLvl w:val="0"/>
        <w:rPr>
          <w:rFonts w:hint="eastAsia" w:ascii="宋体" w:hAnsi="宋体" w:eastAsia="宋体"/>
          <w:sz w:val="28"/>
          <w:szCs w:val="28"/>
          <w:lang w:eastAsia="zh-CN"/>
        </w:rPr>
      </w:pPr>
      <w:r>
        <w:rPr>
          <w:rFonts w:hint="eastAsia" w:ascii="宋体" w:hAnsi="宋体"/>
          <w:b/>
          <w:sz w:val="28"/>
          <w:szCs w:val="28"/>
          <w:lang w:val="en-US" w:eastAsia="zh-CN"/>
        </w:rPr>
        <w:t>三</w:t>
      </w:r>
      <w:r>
        <w:rPr>
          <w:rFonts w:hint="eastAsia" w:ascii="宋体" w:hAnsi="宋体"/>
          <w:b/>
          <w:sz w:val="28"/>
          <w:szCs w:val="28"/>
        </w:rPr>
        <w:t>、项目简介</w:t>
      </w:r>
    </w:p>
    <w:p>
      <w:pPr>
        <w:pStyle w:val="11"/>
        <w:keepNext w:val="0"/>
        <w:keepLines w:val="0"/>
        <w:pageBreakBefore w:val="0"/>
        <w:widowControl w:val="0"/>
        <w:kinsoku/>
        <w:wordWrap/>
        <w:overflowPunct/>
        <w:topLinePunct w:val="0"/>
        <w:autoSpaceDE/>
        <w:autoSpaceDN/>
        <w:bidi w:val="0"/>
        <w:adjustRightInd/>
        <w:snapToGrid/>
        <w:spacing w:line="440" w:lineRule="exact"/>
        <w:ind w:firstLine="530" w:firstLineChars="221"/>
        <w:jc w:val="left"/>
        <w:textAlignment w:val="auto"/>
        <w:outlineLvl w:val="9"/>
        <w:rPr>
          <w:rFonts w:hint="eastAsia" w:ascii="宋体" w:hAnsi="宋体"/>
          <w:szCs w:val="24"/>
        </w:rPr>
      </w:pPr>
      <w:r>
        <w:rPr>
          <w:rFonts w:hint="eastAsia" w:ascii="宋体" w:hAnsi="宋体" w:cs="宋体"/>
          <w:color w:val="000000"/>
          <w:kern w:val="0"/>
          <w:sz w:val="24"/>
          <w:lang w:val="en-US" w:eastAsia="zh-CN" w:bidi="ar"/>
        </w:rPr>
        <w:t>智能</w:t>
      </w:r>
      <w:r>
        <w:rPr>
          <w:rFonts w:hint="eastAsia" w:ascii="宋体" w:hAnsi="宋体" w:cs="宋体"/>
          <w:color w:val="000000"/>
          <w:kern w:val="0"/>
          <w:sz w:val="24"/>
          <w:lang w:eastAsia="zh-CN" w:bidi="ar"/>
        </w:rPr>
        <w:t>开采是</w:t>
      </w:r>
      <w:r>
        <w:rPr>
          <w:rFonts w:hint="eastAsia" w:ascii="宋体" w:hAnsi="宋体" w:cs="宋体"/>
          <w:color w:val="000000"/>
          <w:kern w:val="0"/>
          <w:sz w:val="24"/>
          <w:lang w:val="en-US" w:eastAsia="zh-CN" w:bidi="ar"/>
        </w:rPr>
        <w:t>实现煤炭行业高质量发展</w:t>
      </w:r>
      <w:r>
        <w:rPr>
          <w:rFonts w:hint="eastAsia" w:ascii="宋体" w:hAnsi="宋体" w:cs="宋体"/>
          <w:color w:val="000000"/>
          <w:kern w:val="0"/>
          <w:sz w:val="24"/>
          <w:lang w:eastAsia="zh-CN" w:bidi="ar"/>
        </w:rPr>
        <w:t>的必由之路，目前，近水平缓倾斜煤层的</w:t>
      </w:r>
      <w:r>
        <w:rPr>
          <w:rFonts w:hint="eastAsia" w:ascii="宋体" w:hAnsi="宋体" w:cs="宋体"/>
          <w:color w:val="000000"/>
          <w:kern w:val="0"/>
          <w:sz w:val="24"/>
          <w:lang w:val="en-US" w:eastAsia="zh-CN" w:bidi="ar"/>
        </w:rPr>
        <w:t>智能</w:t>
      </w:r>
      <w:r>
        <w:rPr>
          <w:rFonts w:hint="eastAsia" w:ascii="宋体" w:hAnsi="宋体" w:cs="宋体"/>
          <w:color w:val="000000"/>
          <w:kern w:val="0"/>
          <w:sz w:val="24"/>
          <w:lang w:eastAsia="zh-CN" w:bidi="ar"/>
        </w:rPr>
        <w:t>开采已取得重要进展。但受制于煤层倾角效应制约急倾斜煤层开采难度大，机械化水平低、</w:t>
      </w:r>
      <w:r>
        <w:rPr>
          <w:rFonts w:hint="eastAsia" w:ascii="宋体" w:hAnsi="宋体" w:cs="宋体"/>
          <w:color w:val="000000"/>
          <w:kern w:val="0"/>
          <w:sz w:val="24"/>
          <w:lang w:val="en-US" w:eastAsia="zh-CN" w:bidi="ar"/>
        </w:rPr>
        <w:t>智能</w:t>
      </w:r>
      <w:r>
        <w:rPr>
          <w:rFonts w:hint="eastAsia" w:ascii="宋体" w:hAnsi="宋体" w:cs="宋体"/>
          <w:color w:val="000000"/>
          <w:kern w:val="0"/>
          <w:sz w:val="24"/>
          <w:lang w:eastAsia="zh-CN" w:bidi="ar"/>
        </w:rPr>
        <w:t>开采尚处空白。目前，该类煤层开采仍</w:t>
      </w:r>
      <w:r>
        <w:rPr>
          <w:rFonts w:hint="eastAsia" w:ascii="宋体" w:hAnsi="宋体" w:cs="宋体"/>
          <w:color w:val="000000"/>
          <w:kern w:val="0"/>
          <w:sz w:val="24"/>
          <w:szCs w:val="24"/>
          <w:lang w:eastAsia="zh-CN" w:bidi="ar"/>
        </w:rPr>
        <w:t>传统的非机械化采煤方法为主，安全隐患多，劳动强度大、产能产效低</w:t>
      </w:r>
      <w:r>
        <w:rPr>
          <w:rFonts w:hint="eastAsia" w:ascii="宋体" w:hAnsi="宋体" w:cs="宋体"/>
          <w:color w:val="000000"/>
          <w:kern w:val="0"/>
          <w:sz w:val="24"/>
          <w:lang w:eastAsia="zh-CN" w:bidi="ar"/>
        </w:rPr>
        <w:t>，亟需从理论、技术、装备体系整体突破，最终实现自动化</w:t>
      </w:r>
      <w:r>
        <w:rPr>
          <w:rFonts w:hint="eastAsia" w:ascii="宋体" w:hAnsi="宋体" w:cs="宋体"/>
          <w:color w:val="000000"/>
          <w:kern w:val="0"/>
          <w:sz w:val="24"/>
          <w:lang w:val="en-US" w:eastAsia="zh-CN" w:bidi="ar"/>
        </w:rPr>
        <w:t>智能化</w:t>
      </w:r>
      <w:r>
        <w:rPr>
          <w:rFonts w:hint="eastAsia" w:ascii="宋体" w:hAnsi="宋体" w:cs="宋体"/>
          <w:color w:val="000000"/>
          <w:kern w:val="0"/>
          <w:sz w:val="24"/>
          <w:lang w:eastAsia="zh-CN" w:bidi="ar"/>
        </w:rPr>
        <w:t>。项目</w:t>
      </w:r>
      <w:r>
        <w:rPr>
          <w:rFonts w:hint="eastAsia" w:ascii="宋体" w:hAnsi="宋体" w:cs="宋体"/>
          <w:color w:val="000000"/>
          <w:kern w:val="0"/>
          <w:sz w:val="24"/>
          <w:szCs w:val="24"/>
          <w:lang w:eastAsia="zh-CN" w:bidi="ar"/>
        </w:rPr>
        <w:t>围绕急倾斜煤层长壁开采的岩层控制理论、关键技术装备及自动化控制三个方面展开研究攻关，形成以下创新</w:t>
      </w:r>
      <w:r>
        <w:rPr>
          <w:rFonts w:hint="eastAsia" w:ascii="宋体" w:hAnsi="宋体" w:cs="宋体"/>
          <w:color w:val="000000"/>
          <w:kern w:val="0"/>
          <w:sz w:val="24"/>
          <w:szCs w:val="24"/>
          <w:lang w:val="en-US" w:eastAsia="zh-CN" w:bidi="ar"/>
        </w:rPr>
        <w:t>成果</w:t>
      </w:r>
      <w:r>
        <w:rPr>
          <w:rFonts w:hint="eastAsia" w:ascii="宋体" w:hAnsi="宋体" w:cs="宋体"/>
          <w:color w:val="000000"/>
          <w:kern w:val="0"/>
          <w:sz w:val="24"/>
          <w:szCs w:val="24"/>
          <w:lang w:eastAsia="zh-CN" w:bidi="ar"/>
        </w:rPr>
        <w:t>：</w:t>
      </w:r>
    </w:p>
    <w:p>
      <w:pPr>
        <w:keepNext w:val="0"/>
        <w:keepLines w:val="0"/>
        <w:pageBreakBefore w:val="0"/>
        <w:widowControl w:val="0"/>
        <w:numPr>
          <w:ilvl w:val="-1"/>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宋体" w:hAnsi="宋体" w:cs="宋体"/>
          <w:color w:val="000000"/>
          <w:kern w:val="0"/>
          <w:sz w:val="24"/>
          <w:szCs w:val="24"/>
          <w:lang w:val="en-US" w:eastAsia="zh-CN" w:bidi="ar"/>
        </w:rPr>
      </w:pPr>
      <w:r>
        <w:rPr>
          <w:rFonts w:hint="eastAsia" w:ascii="宋体" w:hAnsi="宋体" w:cs="宋体"/>
          <w:color w:val="000000"/>
          <w:kern w:val="0"/>
          <w:sz w:val="24"/>
          <w:szCs w:val="24"/>
          <w:lang w:eastAsia="zh-CN" w:bidi="ar"/>
        </w:rPr>
        <w:t>（</w:t>
      </w:r>
      <w:r>
        <w:rPr>
          <w:rFonts w:hint="eastAsia" w:ascii="宋体" w:hAnsi="宋体" w:cs="宋体"/>
          <w:color w:val="000000"/>
          <w:kern w:val="0"/>
          <w:sz w:val="24"/>
          <w:szCs w:val="24"/>
          <w:lang w:val="en-US" w:eastAsia="zh-CN" w:bidi="ar"/>
        </w:rPr>
        <w:t>1</w:t>
      </w:r>
      <w:r>
        <w:rPr>
          <w:rFonts w:hint="eastAsia" w:ascii="宋体" w:hAnsi="宋体" w:cs="宋体"/>
          <w:color w:val="000000"/>
          <w:kern w:val="0"/>
          <w:sz w:val="24"/>
          <w:szCs w:val="24"/>
          <w:lang w:eastAsia="zh-CN" w:bidi="ar"/>
        </w:rPr>
        <w:t>）基于相似材料模拟实验、数值分析、理论分析的综合研究手段，揭示了急倾斜煤层长壁采场非对称采动应力路径控制作用下的顶板变形破断规律，覆岩岩体结构形成与变异机制、区段煤柱失稳破坏机制</w:t>
      </w:r>
      <w:r>
        <w:rPr>
          <w:rFonts w:hint="eastAsia" w:ascii="宋体" w:hAnsi="宋体" w:eastAsia="宋体" w:cs="宋体"/>
          <w:color w:val="000000"/>
          <w:kern w:val="0"/>
          <w:sz w:val="24"/>
          <w:szCs w:val="24"/>
          <w:lang w:bidi="ar"/>
        </w:rPr>
        <w:t>。</w:t>
      </w:r>
      <w:r>
        <w:rPr>
          <w:rFonts w:hint="eastAsia" w:ascii="宋体" w:hAnsi="宋体" w:cs="宋体"/>
          <w:color w:val="000000"/>
          <w:kern w:val="0"/>
          <w:sz w:val="24"/>
          <w:szCs w:val="24"/>
          <w:lang w:eastAsia="zh-CN" w:bidi="ar"/>
        </w:rPr>
        <w:t>为该类煤层的矿山压力预测控制、“支架</w:t>
      </w:r>
      <w:r>
        <w:rPr>
          <w:rFonts w:hint="eastAsia" w:ascii="宋体" w:hAnsi="宋体" w:cs="宋体"/>
          <w:color w:val="000000"/>
          <w:kern w:val="0"/>
          <w:sz w:val="24"/>
          <w:szCs w:val="24"/>
          <w:lang w:val="en-US" w:eastAsia="zh-CN" w:bidi="ar"/>
        </w:rPr>
        <w:t>-围岩”系统稳定性控制、合理煤柱留设与端头支护提供了理论指导依据。</w:t>
      </w:r>
    </w:p>
    <w:p>
      <w:pPr>
        <w:keepNext w:val="0"/>
        <w:keepLines w:val="0"/>
        <w:pageBreakBefore w:val="0"/>
        <w:widowControl w:val="0"/>
        <w:numPr>
          <w:ilvl w:val="0"/>
          <w:numId w:val="1"/>
        </w:numPr>
        <w:kinsoku/>
        <w:wordWrap/>
        <w:overflowPunct/>
        <w:topLinePunct w:val="0"/>
        <w:autoSpaceDE/>
        <w:autoSpaceDN/>
        <w:bidi w:val="0"/>
        <w:adjustRightInd/>
        <w:snapToGrid/>
        <w:spacing w:line="440" w:lineRule="exact"/>
        <w:ind w:firstLine="480" w:firstLineChars="200"/>
        <w:textAlignment w:val="auto"/>
        <w:outlineLvl w:val="9"/>
        <w:rPr>
          <w:rFonts w:hint="eastAsia" w:ascii="宋体" w:hAnsi="宋体" w:cs="宋体"/>
          <w:color w:val="auto"/>
          <w:kern w:val="0"/>
          <w:sz w:val="24"/>
          <w:szCs w:val="24"/>
          <w:lang w:val="en-US" w:eastAsia="zh-CN" w:bidi="ar"/>
        </w:rPr>
      </w:pPr>
      <w:r>
        <w:rPr>
          <w:rFonts w:hint="eastAsia" w:ascii="宋体" w:hAnsi="宋体" w:cs="宋体"/>
          <w:color w:val="auto"/>
          <w:kern w:val="0"/>
          <w:sz w:val="24"/>
          <w:szCs w:val="24"/>
          <w:lang w:val="en-US" w:eastAsia="zh-CN" w:bidi="ar"/>
        </w:rPr>
        <w:t>创新了以“双向割煤，顺序移架，整体推溜”为核心特征的</w:t>
      </w:r>
      <w:r>
        <w:rPr>
          <w:rFonts w:hint="eastAsia" w:ascii="宋体" w:hAnsi="宋体" w:cs="宋体"/>
          <w:color w:val="auto"/>
          <w:kern w:val="0"/>
          <w:sz w:val="24"/>
          <w:szCs w:val="24"/>
          <w:lang w:eastAsia="zh-CN" w:bidi="ar"/>
        </w:rPr>
        <w:t>急倾斜煤层长壁伪俯斜综合机械化</w:t>
      </w:r>
      <w:r>
        <w:rPr>
          <w:rFonts w:hint="eastAsia" w:ascii="宋体" w:hAnsi="宋体" w:cs="宋体"/>
          <w:color w:val="auto"/>
          <w:kern w:val="0"/>
          <w:sz w:val="24"/>
          <w:szCs w:val="24"/>
          <w:lang w:val="en-US" w:eastAsia="zh-CN" w:bidi="ar"/>
        </w:rPr>
        <w:t>采煤工艺。基于采场动态、多维、多目标“支架-围岩”交互作用关系，发明了工作面非线性布置技术、端面片帮冒顶控制技术、设备限位控制及再稳定技术、飞矸冲击防控技术。保障了工作面的正常回采与人员设备安全。</w:t>
      </w:r>
    </w:p>
    <w:p>
      <w:pPr>
        <w:pStyle w:val="11"/>
        <w:keepNext w:val="0"/>
        <w:keepLines w:val="0"/>
        <w:pageBreakBefore w:val="0"/>
        <w:widowControl w:val="0"/>
        <w:numPr>
          <w:ilvl w:val="0"/>
          <w:numId w:val="1"/>
        </w:numPr>
        <w:kinsoku/>
        <w:wordWrap/>
        <w:overflowPunct/>
        <w:topLinePunct w:val="0"/>
        <w:autoSpaceDE/>
        <w:autoSpaceDN/>
        <w:bidi w:val="0"/>
        <w:adjustRightInd/>
        <w:snapToGrid/>
        <w:spacing w:line="440" w:lineRule="exact"/>
        <w:ind w:left="0" w:leftChars="0" w:firstLine="480" w:firstLineChars="200"/>
        <w:jc w:val="left"/>
        <w:textAlignment w:val="auto"/>
        <w:outlineLvl w:val="9"/>
        <w:rPr>
          <w:rFonts w:hint="eastAsia" w:ascii="宋体" w:hAnsi="宋体" w:cs="宋体"/>
          <w:color w:val="000000"/>
          <w:kern w:val="0"/>
          <w:sz w:val="24"/>
          <w:szCs w:val="24"/>
          <w:lang w:val="en-US" w:eastAsia="zh-CN" w:bidi="ar"/>
        </w:rPr>
      </w:pPr>
      <w:r>
        <w:rPr>
          <w:rFonts w:hint="eastAsia" w:ascii="宋体" w:hAnsi="宋体" w:eastAsia="宋体" w:cs="宋体"/>
          <w:color w:val="000000"/>
          <w:kern w:val="0"/>
          <w:sz w:val="24"/>
          <w:szCs w:val="24"/>
          <w:lang w:bidi="ar"/>
        </w:rPr>
        <w:t>研制了</w:t>
      </w:r>
      <w:r>
        <w:rPr>
          <w:rFonts w:hint="eastAsia" w:ascii="宋体" w:hAnsi="宋体" w:cs="宋体"/>
          <w:color w:val="000000"/>
          <w:kern w:val="0"/>
          <w:sz w:val="24"/>
          <w:szCs w:val="24"/>
          <w:lang w:eastAsia="zh-CN" w:bidi="ar"/>
        </w:rPr>
        <w:t>以“大牵引力、</w:t>
      </w:r>
      <w:r>
        <w:rPr>
          <w:rFonts w:hint="eastAsia" w:ascii="宋体" w:hAnsi="宋体" w:cs="宋体"/>
          <w:color w:val="auto"/>
          <w:kern w:val="0"/>
          <w:sz w:val="24"/>
          <w:szCs w:val="24"/>
          <w:lang w:eastAsia="zh-CN" w:bidi="ar"/>
        </w:rPr>
        <w:t>滚筒</w:t>
      </w:r>
      <w:r>
        <w:rPr>
          <w:rFonts w:hint="eastAsia" w:ascii="宋体" w:hAnsi="宋体" w:cs="宋体"/>
          <w:color w:val="000000"/>
          <w:kern w:val="0"/>
          <w:sz w:val="24"/>
          <w:szCs w:val="24"/>
          <w:lang w:eastAsia="zh-CN" w:bidi="ar"/>
        </w:rPr>
        <w:t>内嵌、过失制动、自动卷揽”为特点的自移式交流变频电牵引采煤机；以“轻质高强材料整体铸造、溜槽端</w:t>
      </w:r>
      <w:r>
        <w:rPr>
          <w:rFonts w:hint="eastAsia" w:ascii="宋体" w:hAnsi="宋体" w:cs="宋体"/>
          <w:color w:val="000000"/>
          <w:kern w:val="0"/>
          <w:sz w:val="24"/>
          <w:szCs w:val="24"/>
          <w:lang w:val="en-US" w:eastAsia="zh-CN" w:bidi="ar"/>
        </w:rPr>
        <w:t>-中部导向链接”为特点的煤炭自溜运输装置；以“顶梁底座异形设计、斜拉油缸防倒防窜、上窄下宽防扭防摆”为特点的新型掩护式液压支架。为采煤全过程提供了针对性强、适用性好、可靠性高的成套技术装备保障。</w:t>
      </w:r>
    </w:p>
    <w:p>
      <w:pPr>
        <w:pStyle w:val="11"/>
        <w:keepNext w:val="0"/>
        <w:keepLines w:val="0"/>
        <w:pageBreakBefore w:val="0"/>
        <w:widowControl w:val="0"/>
        <w:numPr>
          <w:ilvl w:val="0"/>
          <w:numId w:val="1"/>
        </w:numPr>
        <w:kinsoku/>
        <w:wordWrap/>
        <w:overflowPunct/>
        <w:topLinePunct w:val="0"/>
        <w:autoSpaceDE/>
        <w:autoSpaceDN/>
        <w:bidi w:val="0"/>
        <w:adjustRightInd/>
        <w:snapToGrid/>
        <w:spacing w:line="440" w:lineRule="exact"/>
        <w:ind w:left="0" w:leftChars="0" w:firstLine="480" w:firstLineChars="200"/>
        <w:jc w:val="left"/>
        <w:textAlignment w:val="auto"/>
        <w:outlineLvl w:val="9"/>
        <w:rPr>
          <w:rFonts w:hint="eastAsia" w:ascii="宋体" w:hAnsi="宋体" w:cs="宋体"/>
          <w:color w:val="000000"/>
          <w:kern w:val="0"/>
          <w:sz w:val="24"/>
          <w:szCs w:val="24"/>
          <w:lang w:val="en-US" w:eastAsia="zh-CN" w:bidi="ar"/>
        </w:rPr>
      </w:pPr>
      <w:r>
        <w:rPr>
          <w:rFonts w:hint="eastAsia" w:ascii="宋体" w:hAnsi="宋体" w:cs="宋体"/>
          <w:color w:val="000000"/>
          <w:kern w:val="0"/>
          <w:sz w:val="24"/>
          <w:szCs w:val="24"/>
          <w:lang w:eastAsia="zh-CN" w:bidi="ar"/>
        </w:rPr>
        <w:t>紧跟“自动化减人”的煤炭开采技术前沿，</w:t>
      </w:r>
      <w:r>
        <w:rPr>
          <w:rFonts w:hint="eastAsia" w:ascii="宋体" w:hAnsi="宋体" w:eastAsia="宋体" w:cs="宋体"/>
          <w:color w:val="000000"/>
          <w:kern w:val="0"/>
          <w:sz w:val="24"/>
          <w:szCs w:val="24"/>
          <w:lang w:bidi="ar"/>
        </w:rPr>
        <w:t>研发了急倾斜煤层俯伪斜综合机械化采煤工作面电液自动控制系统</w:t>
      </w:r>
      <w:r>
        <w:rPr>
          <w:rFonts w:hint="eastAsia" w:ascii="宋体" w:hAnsi="宋体" w:cs="宋体"/>
          <w:color w:val="000000"/>
          <w:kern w:val="0"/>
          <w:sz w:val="24"/>
          <w:szCs w:val="24"/>
          <w:lang w:eastAsia="zh-CN" w:bidi="ar"/>
        </w:rPr>
        <w:t>。该系统解决了工作面高段供液难题，兼容了</w:t>
      </w:r>
      <w:r>
        <w:rPr>
          <w:rFonts w:hint="eastAsia" w:ascii="宋体" w:hAnsi="宋体" w:eastAsia="宋体" w:cs="宋体"/>
          <w:color w:val="000000"/>
          <w:kern w:val="0"/>
          <w:sz w:val="24"/>
          <w:szCs w:val="24"/>
          <w:lang w:bidi="ar"/>
        </w:rPr>
        <w:t>了zigbee无线组网技术和顺槽集控中心远程监控技术，实现了综采工作面生产过程</w:t>
      </w:r>
      <w:r>
        <w:rPr>
          <w:rFonts w:hint="eastAsia" w:ascii="宋体" w:hAnsi="宋体" w:cs="宋体"/>
          <w:color w:val="000000"/>
          <w:kern w:val="0"/>
          <w:sz w:val="24"/>
          <w:szCs w:val="24"/>
          <w:lang w:eastAsia="zh-CN" w:bidi="ar"/>
        </w:rPr>
        <w:t>的</w:t>
      </w:r>
      <w:r>
        <w:rPr>
          <w:rFonts w:hint="eastAsia" w:ascii="宋体" w:hAnsi="宋体" w:eastAsia="宋体" w:cs="宋体"/>
          <w:color w:val="000000"/>
          <w:kern w:val="0"/>
          <w:sz w:val="24"/>
          <w:szCs w:val="24"/>
          <w:lang w:bidi="ar"/>
        </w:rPr>
        <w:t>自动化</w:t>
      </w:r>
      <w:r>
        <w:rPr>
          <w:rFonts w:hint="eastAsia" w:ascii="宋体" w:hAnsi="宋体" w:cs="宋体"/>
          <w:color w:val="000000"/>
          <w:kern w:val="0"/>
          <w:sz w:val="24"/>
          <w:szCs w:val="24"/>
          <w:lang w:eastAsia="zh-CN" w:bidi="ar"/>
        </w:rPr>
        <w:t>控制与数字化监测</w:t>
      </w:r>
      <w:r>
        <w:rPr>
          <w:rFonts w:hint="eastAsia" w:ascii="宋体" w:hAnsi="宋体" w:eastAsia="宋体" w:cs="宋体"/>
          <w:color w:val="000000"/>
          <w:kern w:val="0"/>
          <w:sz w:val="24"/>
          <w:szCs w:val="24"/>
          <w:lang w:bidi="ar"/>
        </w:rPr>
        <w:t>。</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hint="eastAsia" w:ascii="宋体" w:hAnsi="宋体"/>
          <w:color w:val="auto"/>
          <w:szCs w:val="24"/>
        </w:rPr>
      </w:pPr>
      <w:r>
        <w:rPr>
          <w:rFonts w:hint="eastAsia" w:ascii="宋体" w:hAnsi="宋体" w:eastAsia="宋体" w:cs="宋体"/>
          <w:color w:val="000000"/>
          <w:kern w:val="0"/>
          <w:sz w:val="24"/>
          <w:szCs w:val="24"/>
          <w:lang w:val="en-US" w:eastAsia="zh-CN" w:bidi="ar"/>
        </w:rPr>
        <w:t>该项目在重庆能源集团</w:t>
      </w:r>
      <w:r>
        <w:rPr>
          <w:rFonts w:hint="eastAsia" w:ascii="宋体" w:hAnsi="宋体" w:cs="宋体"/>
          <w:color w:val="000000"/>
          <w:kern w:val="0"/>
          <w:sz w:val="24"/>
          <w:szCs w:val="24"/>
          <w:lang w:val="en-US" w:eastAsia="zh-CN" w:bidi="ar"/>
        </w:rPr>
        <w:t>所属</w:t>
      </w:r>
      <w:r>
        <w:rPr>
          <w:rFonts w:hint="eastAsia" w:ascii="宋体" w:hAnsi="宋体" w:eastAsia="宋体" w:cs="宋体"/>
          <w:color w:val="000000"/>
          <w:kern w:val="0"/>
          <w:sz w:val="24"/>
          <w:szCs w:val="24"/>
          <w:lang w:val="en-US" w:eastAsia="zh-CN" w:bidi="ar"/>
        </w:rPr>
        <w:t>逢春煤矿应用，单产和工效提高3倍以上；近年来已在重庆、四川、贵州、新疆等省区急倾斜煤层开采条件矿井推广应用。</w:t>
      </w:r>
      <w:r>
        <w:rPr>
          <w:rFonts w:hint="eastAsia" w:ascii="宋体" w:hAnsi="宋体"/>
          <w:sz w:val="24"/>
          <w:szCs w:val="24"/>
        </w:rPr>
        <w:t>项目获得授权发明专利</w:t>
      </w:r>
      <w:r>
        <w:rPr>
          <w:rFonts w:hint="eastAsia" w:ascii="宋体" w:hAnsi="宋体"/>
          <w:sz w:val="24"/>
          <w:szCs w:val="24"/>
          <w:lang w:val="en-US" w:eastAsia="zh-CN"/>
        </w:rPr>
        <w:t>11</w:t>
      </w:r>
      <w:r>
        <w:rPr>
          <w:rFonts w:hint="eastAsia" w:ascii="宋体" w:hAnsi="宋体"/>
          <w:sz w:val="24"/>
          <w:szCs w:val="24"/>
        </w:rPr>
        <w:t>项，实用新型专利</w:t>
      </w:r>
      <w:r>
        <w:rPr>
          <w:rFonts w:hint="eastAsia" w:ascii="宋体" w:hAnsi="宋体"/>
          <w:sz w:val="24"/>
          <w:szCs w:val="24"/>
          <w:lang w:val="en-US" w:eastAsia="zh-CN"/>
        </w:rPr>
        <w:t>8</w:t>
      </w:r>
      <w:r>
        <w:rPr>
          <w:rFonts w:hint="eastAsia" w:ascii="宋体" w:hAnsi="宋体"/>
          <w:sz w:val="24"/>
          <w:szCs w:val="24"/>
        </w:rPr>
        <w:t>项，制定地方性煤炭开采技术标准1项</w:t>
      </w:r>
      <w:r>
        <w:rPr>
          <w:rFonts w:hint="eastAsia" w:ascii="宋体" w:hAnsi="宋体"/>
          <w:sz w:val="24"/>
          <w:szCs w:val="24"/>
          <w:lang w:eastAsia="zh-CN"/>
        </w:rPr>
        <w:t>，</w:t>
      </w:r>
      <w:r>
        <w:rPr>
          <w:rFonts w:hint="eastAsia" w:ascii="宋体" w:hAnsi="宋体"/>
          <w:sz w:val="24"/>
          <w:szCs w:val="24"/>
          <w:lang w:val="en-US" w:eastAsia="zh-CN"/>
        </w:rPr>
        <w:t>专著2项</w:t>
      </w:r>
      <w:r>
        <w:rPr>
          <w:rFonts w:hint="eastAsia" w:ascii="宋体" w:hAnsi="宋体"/>
          <w:sz w:val="24"/>
          <w:szCs w:val="24"/>
        </w:rPr>
        <w:t>。</w:t>
      </w: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0"/>
        <w:rPr>
          <w:rFonts w:hint="default" w:ascii="宋体" w:hAnsi="宋体" w:eastAsia="宋体"/>
          <w:b/>
          <w:sz w:val="28"/>
          <w:szCs w:val="28"/>
          <w:lang w:val="en-US" w:eastAsia="zh-CN"/>
        </w:rPr>
      </w:pPr>
      <w:r>
        <w:rPr>
          <w:rFonts w:hint="eastAsia" w:ascii="宋体" w:hAnsi="宋体"/>
          <w:b/>
          <w:sz w:val="28"/>
          <w:szCs w:val="28"/>
          <w:lang w:val="en-US" w:eastAsia="zh-CN"/>
        </w:rPr>
        <w:t>四</w:t>
      </w:r>
      <w:r>
        <w:rPr>
          <w:rFonts w:hint="eastAsia" w:ascii="宋体" w:hAnsi="宋体"/>
          <w:b/>
          <w:sz w:val="28"/>
          <w:szCs w:val="28"/>
        </w:rPr>
        <w:t>、主要知识产权</w:t>
      </w:r>
      <w:r>
        <w:rPr>
          <w:rFonts w:hint="eastAsia" w:ascii="宋体" w:hAnsi="宋体"/>
          <w:b/>
          <w:sz w:val="28"/>
          <w:szCs w:val="28"/>
          <w:lang w:val="en-US" w:eastAsia="zh-CN"/>
        </w:rPr>
        <w:t>和标准规范等目录</w:t>
      </w:r>
    </w:p>
    <w:tbl>
      <w:tblPr>
        <w:tblStyle w:val="23"/>
        <w:tblW w:w="8066"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865"/>
        <w:gridCol w:w="2574"/>
        <w:gridCol w:w="2076"/>
        <w:gridCol w:w="1900"/>
        <w:gridCol w:w="65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65" w:type="dxa"/>
            <w:vAlign w:val="center"/>
          </w:tcPr>
          <w:p>
            <w:pPr>
              <w:spacing w:line="360" w:lineRule="exact"/>
              <w:jc w:val="left"/>
              <w:rPr>
                <w:rFonts w:hint="eastAsia" w:ascii="宋体" w:hAnsi="宋体" w:eastAsia="宋体" w:cs="宋体"/>
              </w:rPr>
            </w:pPr>
            <w:r>
              <w:rPr>
                <w:rFonts w:hint="eastAsia" w:ascii="宋体" w:hAnsi="宋体" w:eastAsia="宋体" w:cs="宋体"/>
              </w:rPr>
              <w:t>知识产权类别</w:t>
            </w:r>
          </w:p>
        </w:tc>
        <w:tc>
          <w:tcPr>
            <w:tcW w:w="2574" w:type="dxa"/>
            <w:vAlign w:val="center"/>
          </w:tcPr>
          <w:p>
            <w:pPr>
              <w:spacing w:line="360" w:lineRule="exact"/>
              <w:jc w:val="center"/>
              <w:rPr>
                <w:rFonts w:hint="eastAsia" w:ascii="宋体" w:hAnsi="宋体" w:eastAsia="宋体" w:cs="宋体"/>
              </w:rPr>
            </w:pPr>
            <w:r>
              <w:rPr>
                <w:rFonts w:hint="eastAsia" w:ascii="宋体" w:hAnsi="宋体" w:eastAsia="宋体" w:cs="宋体"/>
              </w:rPr>
              <w:t>知识产权具体名称</w:t>
            </w:r>
          </w:p>
        </w:tc>
        <w:tc>
          <w:tcPr>
            <w:tcW w:w="2076" w:type="dxa"/>
            <w:vAlign w:val="center"/>
          </w:tcPr>
          <w:p>
            <w:pPr>
              <w:spacing w:line="360" w:lineRule="exact"/>
              <w:jc w:val="center"/>
              <w:rPr>
                <w:rFonts w:hint="eastAsia" w:ascii="宋体" w:hAnsi="宋体" w:eastAsia="宋体" w:cs="宋体"/>
              </w:rPr>
            </w:pPr>
            <w:r>
              <w:rPr>
                <w:rFonts w:hint="eastAsia" w:ascii="宋体" w:hAnsi="宋体" w:eastAsia="宋体" w:cs="宋体"/>
              </w:rPr>
              <w:t>授权号</w:t>
            </w:r>
          </w:p>
        </w:tc>
        <w:tc>
          <w:tcPr>
            <w:tcW w:w="1900" w:type="dxa"/>
            <w:vAlign w:val="center"/>
          </w:tcPr>
          <w:p>
            <w:pPr>
              <w:spacing w:line="360" w:lineRule="exact"/>
              <w:jc w:val="center"/>
              <w:rPr>
                <w:rFonts w:hint="eastAsia" w:ascii="宋体" w:hAnsi="宋体" w:eastAsia="宋体" w:cs="宋体"/>
              </w:rPr>
            </w:pPr>
            <w:r>
              <w:rPr>
                <w:rFonts w:hint="eastAsia" w:ascii="宋体" w:hAnsi="宋体" w:eastAsia="宋体" w:cs="宋体"/>
              </w:rPr>
              <w:t>权利人</w:t>
            </w:r>
          </w:p>
        </w:tc>
        <w:tc>
          <w:tcPr>
            <w:tcW w:w="651" w:type="dxa"/>
            <w:vAlign w:val="center"/>
          </w:tcPr>
          <w:p>
            <w:pPr>
              <w:spacing w:line="360" w:lineRule="exact"/>
              <w:jc w:val="center"/>
              <w:rPr>
                <w:rFonts w:hint="eastAsia" w:ascii="宋体" w:hAnsi="宋体" w:eastAsia="宋体" w:cs="宋体"/>
              </w:rPr>
            </w:pPr>
            <w:r>
              <w:rPr>
                <w:rFonts w:hint="eastAsia" w:ascii="宋体" w:hAnsi="宋体" w:eastAsia="宋体" w:cs="宋体"/>
              </w:rPr>
              <w:t>有效</w:t>
            </w:r>
          </w:p>
          <w:p>
            <w:pPr>
              <w:spacing w:line="360" w:lineRule="exact"/>
              <w:jc w:val="center"/>
              <w:rPr>
                <w:rFonts w:hint="eastAsia" w:ascii="宋体" w:hAnsi="宋体" w:eastAsia="宋体" w:cs="宋体"/>
              </w:rPr>
            </w:pPr>
            <w:r>
              <w:rPr>
                <w:rFonts w:hint="eastAsia" w:ascii="宋体" w:hAnsi="宋体" w:eastAsia="宋体" w:cs="宋体"/>
              </w:rPr>
              <w:t>状态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65" w:type="dxa"/>
            <w:vAlign w:val="center"/>
          </w:tcPr>
          <w:p>
            <w:pPr>
              <w:spacing w:line="360" w:lineRule="exact"/>
              <w:jc w:val="center"/>
              <w:rPr>
                <w:rFonts w:hint="eastAsia" w:ascii="黑体" w:hAnsi="黑体" w:eastAsia="黑体"/>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发明</w:t>
            </w:r>
          </w:p>
          <w:p>
            <w:pPr>
              <w:spacing w:line="360" w:lineRule="exact"/>
              <w:jc w:val="center"/>
              <w:rPr>
                <w:rFonts w:hint="eastAsia" w:ascii="黑体" w:hAnsi="黑体" w:eastAsia="黑体"/>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专利</w:t>
            </w:r>
          </w:p>
        </w:tc>
        <w:tc>
          <w:tcPr>
            <w:tcW w:w="2574" w:type="dxa"/>
            <w:vAlign w:val="center"/>
          </w:tcPr>
          <w:p>
            <w:pPr>
              <w:spacing w:line="360" w:lineRule="exact"/>
              <w:jc w:val="center"/>
              <w:rPr>
                <w:rFonts w:hint="eastAsia" w:ascii="黑体" w:hAnsi="黑体" w:eastAsia="黑体"/>
                <w:color w:val="000000" w:themeColor="text1"/>
                <w:szCs w:val="21"/>
                <w:lang w:eastAsia="zh-CN"/>
                <w14:textFill>
                  <w14:solidFill>
                    <w14:schemeClr w14:val="tx1"/>
                  </w14:solidFill>
                </w14:textFill>
              </w:rPr>
            </w:pPr>
            <w:r>
              <w:rPr>
                <w:rFonts w:hint="eastAsia" w:ascii="黑体" w:hAnsi="黑体" w:eastAsia="黑体"/>
                <w:color w:val="000000" w:themeColor="text1"/>
                <w:szCs w:val="21"/>
                <w:lang w:eastAsia="zh-CN"/>
                <w14:textFill>
                  <w14:solidFill>
                    <w14:schemeClr w14:val="tx1"/>
                  </w14:solidFill>
                </w14:textFill>
              </w:rPr>
              <w:t>急倾俯伪斜导向输送机</w:t>
            </w:r>
          </w:p>
        </w:tc>
        <w:tc>
          <w:tcPr>
            <w:tcW w:w="2076" w:type="dxa"/>
            <w:vAlign w:val="center"/>
          </w:tcPr>
          <w:p>
            <w:pPr>
              <w:spacing w:line="360" w:lineRule="exact"/>
              <w:jc w:val="center"/>
              <w:rPr>
                <w:rFonts w:hint="default" w:ascii="黑体" w:hAnsi="黑体" w:eastAsia="黑体"/>
                <w:color w:val="000000" w:themeColor="text1"/>
                <w:szCs w:val="21"/>
                <w:lang w:val="en-US" w:eastAsia="zh-CN"/>
                <w14:textFill>
                  <w14:solidFill>
                    <w14:schemeClr w14:val="tx1"/>
                  </w14:solidFill>
                </w14:textFill>
              </w:rPr>
            </w:pPr>
            <w:r>
              <w:rPr>
                <w:rFonts w:hint="eastAsia" w:ascii="黑体" w:hAnsi="黑体" w:eastAsia="黑体"/>
                <w:color w:val="000000" w:themeColor="text1"/>
                <w:szCs w:val="21"/>
                <w:lang w:val="en-US" w:eastAsia="zh-CN"/>
                <w14:textFill>
                  <w14:solidFill>
                    <w14:schemeClr w14:val="tx1"/>
                  </w14:solidFill>
                </w14:textFill>
              </w:rPr>
              <w:t>ZL201611067446.1</w:t>
            </w:r>
          </w:p>
        </w:tc>
        <w:tc>
          <w:tcPr>
            <w:tcW w:w="1900" w:type="dxa"/>
          </w:tcPr>
          <w:p>
            <w:pPr>
              <w:spacing w:line="360" w:lineRule="exact"/>
              <w:jc w:val="center"/>
              <w:rPr>
                <w:rFonts w:hint="eastAsia" w:ascii="黑体" w:hAnsi="黑体" w:eastAsia="黑体"/>
                <w:color w:val="000000" w:themeColor="text1"/>
                <w:szCs w:val="21"/>
                <w:lang w:eastAsia="zh-CN"/>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哈尔滨博业科技</w:t>
            </w:r>
            <w:r>
              <w:rPr>
                <w:rFonts w:hint="eastAsia" w:ascii="黑体" w:hAnsi="黑体" w:eastAsia="黑体"/>
                <w:color w:val="000000" w:themeColor="text1"/>
                <w:szCs w:val="21"/>
                <w:lang w:eastAsia="zh-CN"/>
                <w14:textFill>
                  <w14:solidFill>
                    <w14:schemeClr w14:val="tx1"/>
                  </w14:solidFill>
                </w14:textFill>
              </w:rPr>
              <w:t>开发</w:t>
            </w:r>
            <w:r>
              <w:rPr>
                <w:rFonts w:hint="eastAsia" w:ascii="黑体" w:hAnsi="黑体" w:eastAsia="黑体"/>
                <w:color w:val="000000" w:themeColor="text1"/>
                <w:szCs w:val="21"/>
                <w14:textFill>
                  <w14:solidFill>
                    <w14:schemeClr w14:val="tx1"/>
                  </w14:solidFill>
                </w14:textFill>
              </w:rPr>
              <w:t>有限责任公司</w:t>
            </w:r>
            <w:r>
              <w:rPr>
                <w:rFonts w:hint="eastAsia" w:ascii="黑体" w:hAnsi="黑体" w:eastAsia="黑体"/>
                <w:color w:val="000000" w:themeColor="text1"/>
                <w:szCs w:val="21"/>
                <w:lang w:eastAsia="zh-CN"/>
                <w14:textFill>
                  <w14:solidFill>
                    <w14:schemeClr w14:val="tx1"/>
                  </w14:solidFill>
                </w14:textFill>
              </w:rPr>
              <w:t>、</w:t>
            </w:r>
            <w:r>
              <w:rPr>
                <w:rFonts w:hint="eastAsia" w:ascii="黑体" w:hAnsi="黑体" w:eastAsia="黑体"/>
                <w:color w:val="000000" w:themeColor="text1"/>
                <w:szCs w:val="21"/>
                <w14:textFill>
                  <w14:solidFill>
                    <w14:schemeClr w14:val="tx1"/>
                  </w14:solidFill>
                </w14:textFill>
              </w:rPr>
              <w:t>重庆市能源投资集团</w:t>
            </w:r>
            <w:r>
              <w:rPr>
                <w:rFonts w:hint="eastAsia" w:ascii="黑体" w:hAnsi="黑体" w:eastAsia="黑体"/>
                <w:color w:val="000000" w:themeColor="text1"/>
                <w:szCs w:val="21"/>
                <w:lang w:eastAsia="zh-CN"/>
                <w14:textFill>
                  <w14:solidFill>
                    <w14:schemeClr w14:val="tx1"/>
                  </w14:solidFill>
                </w14:textFill>
              </w:rPr>
              <w:t>科技</w:t>
            </w:r>
            <w:r>
              <w:rPr>
                <w:rFonts w:hint="eastAsia" w:ascii="黑体" w:hAnsi="黑体" w:eastAsia="黑体"/>
                <w:color w:val="000000" w:themeColor="text1"/>
                <w:szCs w:val="21"/>
                <w14:textFill>
                  <w14:solidFill>
                    <w14:schemeClr w14:val="tx1"/>
                  </w14:solidFill>
                </w14:textFill>
              </w:rPr>
              <w:t>有限</w:t>
            </w:r>
            <w:r>
              <w:rPr>
                <w:rFonts w:hint="eastAsia" w:ascii="黑体" w:hAnsi="黑体" w:eastAsia="黑体"/>
                <w:color w:val="000000" w:themeColor="text1"/>
                <w:szCs w:val="21"/>
                <w:lang w:eastAsia="zh-CN"/>
                <w14:textFill>
                  <w14:solidFill>
                    <w14:schemeClr w14:val="tx1"/>
                  </w14:solidFill>
                </w14:textFill>
              </w:rPr>
              <w:t>责任</w:t>
            </w:r>
            <w:r>
              <w:rPr>
                <w:rFonts w:hint="eastAsia" w:ascii="黑体" w:hAnsi="黑体" w:eastAsia="黑体"/>
                <w:color w:val="000000" w:themeColor="text1"/>
                <w:szCs w:val="21"/>
                <w14:textFill>
                  <w14:solidFill>
                    <w14:schemeClr w14:val="tx1"/>
                  </w14:solidFill>
                </w14:textFill>
              </w:rPr>
              <w:t>公司</w:t>
            </w:r>
          </w:p>
        </w:tc>
        <w:tc>
          <w:tcPr>
            <w:tcW w:w="651" w:type="dxa"/>
            <w:vAlign w:val="center"/>
          </w:tcPr>
          <w:p>
            <w:pPr>
              <w:spacing w:line="360" w:lineRule="exact"/>
              <w:jc w:val="center"/>
              <w:rPr>
                <w:rFonts w:hint="eastAsia" w:ascii="黑体" w:hAnsi="黑体" w:eastAsia="黑体"/>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有效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83" w:hRule="atLeast"/>
          <w:jc w:val="center"/>
        </w:trPr>
        <w:tc>
          <w:tcPr>
            <w:tcW w:w="865" w:type="dxa"/>
            <w:vAlign w:val="center"/>
          </w:tcPr>
          <w:p>
            <w:pPr>
              <w:spacing w:line="360" w:lineRule="exact"/>
              <w:jc w:val="center"/>
              <w:rPr>
                <w:rFonts w:hint="eastAsia" w:ascii="黑体" w:hAnsi="黑体" w:eastAsia="黑体"/>
                <w:color w:val="auto"/>
                <w:szCs w:val="21"/>
              </w:rPr>
            </w:pPr>
            <w:r>
              <w:rPr>
                <w:rFonts w:hint="eastAsia" w:ascii="黑体" w:hAnsi="黑体" w:eastAsia="黑体"/>
                <w:color w:val="auto"/>
                <w:szCs w:val="21"/>
              </w:rPr>
              <w:t>发明</w:t>
            </w:r>
          </w:p>
          <w:p>
            <w:pPr>
              <w:spacing w:line="360" w:lineRule="exact"/>
              <w:jc w:val="center"/>
              <w:rPr>
                <w:rFonts w:hint="eastAsia" w:ascii="黑体" w:hAnsi="黑体" w:eastAsia="黑体" w:cs="Times New Roman"/>
                <w:color w:val="auto"/>
                <w:kern w:val="2"/>
                <w:sz w:val="21"/>
                <w:szCs w:val="21"/>
                <w:lang w:val="en-US" w:eastAsia="zh-CN" w:bidi="ar-SA"/>
              </w:rPr>
            </w:pPr>
            <w:r>
              <w:rPr>
                <w:rFonts w:hint="eastAsia" w:ascii="黑体" w:hAnsi="黑体" w:eastAsia="黑体"/>
                <w:color w:val="auto"/>
                <w:szCs w:val="21"/>
              </w:rPr>
              <w:t>专利</w:t>
            </w:r>
          </w:p>
        </w:tc>
        <w:tc>
          <w:tcPr>
            <w:tcW w:w="2574" w:type="dxa"/>
            <w:vAlign w:val="center"/>
          </w:tcPr>
          <w:p>
            <w:pPr>
              <w:spacing w:line="360" w:lineRule="exact"/>
              <w:jc w:val="center"/>
              <w:rPr>
                <w:rFonts w:hint="eastAsia" w:ascii="黑体" w:hAnsi="黑体" w:eastAsia="黑体" w:cs="Times New Roman"/>
                <w:color w:val="auto"/>
                <w:kern w:val="2"/>
                <w:sz w:val="21"/>
                <w:szCs w:val="21"/>
                <w:lang w:val="en-US" w:eastAsia="zh-CN" w:bidi="ar-SA"/>
              </w:rPr>
            </w:pPr>
            <w:r>
              <w:rPr>
                <w:rFonts w:hint="eastAsia" w:ascii="黑体" w:hAnsi="黑体" w:eastAsia="黑体"/>
                <w:color w:val="auto"/>
                <w:szCs w:val="21"/>
                <w:lang w:val="en-US" w:eastAsia="zh-CN"/>
              </w:rPr>
              <w:t>用于急倾斜煤层综采工作面俯伪斜开采方式的推溜结构</w:t>
            </w:r>
          </w:p>
        </w:tc>
        <w:tc>
          <w:tcPr>
            <w:tcW w:w="2076" w:type="dxa"/>
            <w:vAlign w:val="center"/>
          </w:tcPr>
          <w:p>
            <w:pPr>
              <w:spacing w:line="360" w:lineRule="exact"/>
              <w:jc w:val="center"/>
              <w:rPr>
                <w:rFonts w:hint="eastAsia" w:ascii="黑体" w:hAnsi="黑体" w:eastAsia="黑体" w:cs="Times New Roman"/>
                <w:color w:val="FF0000"/>
                <w:kern w:val="2"/>
                <w:sz w:val="21"/>
                <w:szCs w:val="21"/>
                <w:lang w:val="en-US" w:eastAsia="zh-CN" w:bidi="ar-SA"/>
              </w:rPr>
            </w:pPr>
            <w:r>
              <w:rPr>
                <w:rFonts w:hint="eastAsia" w:ascii="黑体" w:hAnsi="黑体" w:eastAsia="黑体"/>
                <w:color w:val="000000" w:themeColor="text1"/>
                <w:szCs w:val="21"/>
                <w:lang w:val="en-US" w:eastAsia="zh-CN"/>
                <w14:textFill>
                  <w14:solidFill>
                    <w14:schemeClr w14:val="tx1"/>
                  </w14:solidFill>
                </w14:textFill>
              </w:rPr>
              <w:t>ZL201611122611.9</w:t>
            </w:r>
          </w:p>
        </w:tc>
        <w:tc>
          <w:tcPr>
            <w:tcW w:w="1900" w:type="dxa"/>
            <w:vAlign w:val="center"/>
          </w:tcPr>
          <w:p>
            <w:pPr>
              <w:spacing w:line="360" w:lineRule="exact"/>
              <w:jc w:val="center"/>
              <w:rPr>
                <w:rFonts w:hint="eastAsia" w:ascii="黑体" w:hAnsi="黑体" w:eastAsia="黑体" w:cs="Times New Roman"/>
                <w:color w:val="FF0000"/>
                <w:kern w:val="2"/>
                <w:sz w:val="21"/>
                <w:szCs w:val="21"/>
                <w:lang w:val="en-US" w:eastAsia="zh-CN" w:bidi="ar-SA"/>
              </w:rPr>
            </w:pPr>
            <w:r>
              <w:rPr>
                <w:rFonts w:hint="eastAsia" w:ascii="黑体" w:hAnsi="黑体" w:eastAsia="黑体"/>
                <w:color w:val="000000" w:themeColor="text1"/>
                <w:sz w:val="21"/>
                <w:szCs w:val="21"/>
                <w14:textFill>
                  <w14:solidFill>
                    <w14:schemeClr w14:val="tx1"/>
                  </w14:solidFill>
                </w14:textFill>
              </w:rPr>
              <w:t>四川航天电液控制有限公司</w:t>
            </w:r>
            <w:r>
              <w:rPr>
                <w:rFonts w:hint="eastAsia" w:ascii="黑体" w:hAnsi="黑体" w:eastAsia="黑体"/>
                <w:color w:val="000000" w:themeColor="text1"/>
                <w:szCs w:val="21"/>
                <w:lang w:eastAsia="zh-CN"/>
                <w14:textFill>
                  <w14:solidFill>
                    <w14:schemeClr w14:val="tx1"/>
                  </w14:solidFill>
                </w14:textFill>
              </w:rPr>
              <w:t>、</w:t>
            </w:r>
            <w:r>
              <w:rPr>
                <w:rFonts w:hint="eastAsia" w:ascii="黑体" w:hAnsi="黑体" w:eastAsia="黑体"/>
                <w:color w:val="000000" w:themeColor="text1"/>
                <w:szCs w:val="21"/>
                <w14:textFill>
                  <w14:solidFill>
                    <w14:schemeClr w14:val="tx1"/>
                  </w14:solidFill>
                </w14:textFill>
              </w:rPr>
              <w:t>重庆市能源投资集团</w:t>
            </w:r>
            <w:r>
              <w:rPr>
                <w:rFonts w:hint="eastAsia" w:ascii="黑体" w:hAnsi="黑体" w:eastAsia="黑体"/>
                <w:color w:val="000000" w:themeColor="text1"/>
                <w:szCs w:val="21"/>
                <w:lang w:eastAsia="zh-CN"/>
                <w14:textFill>
                  <w14:solidFill>
                    <w14:schemeClr w14:val="tx1"/>
                  </w14:solidFill>
                </w14:textFill>
              </w:rPr>
              <w:t>科技</w:t>
            </w:r>
            <w:r>
              <w:rPr>
                <w:rFonts w:hint="eastAsia" w:ascii="黑体" w:hAnsi="黑体" w:eastAsia="黑体"/>
                <w:color w:val="000000" w:themeColor="text1"/>
                <w:szCs w:val="21"/>
                <w14:textFill>
                  <w14:solidFill>
                    <w14:schemeClr w14:val="tx1"/>
                  </w14:solidFill>
                </w14:textFill>
              </w:rPr>
              <w:t>有限</w:t>
            </w:r>
            <w:r>
              <w:rPr>
                <w:rFonts w:hint="eastAsia" w:ascii="黑体" w:hAnsi="黑体" w:eastAsia="黑体"/>
                <w:color w:val="000000" w:themeColor="text1"/>
                <w:szCs w:val="21"/>
                <w:lang w:eastAsia="zh-CN"/>
                <w14:textFill>
                  <w14:solidFill>
                    <w14:schemeClr w14:val="tx1"/>
                  </w14:solidFill>
                </w14:textFill>
              </w:rPr>
              <w:t>责任</w:t>
            </w:r>
            <w:r>
              <w:rPr>
                <w:rFonts w:hint="eastAsia" w:ascii="黑体" w:hAnsi="黑体" w:eastAsia="黑体"/>
                <w:color w:val="000000" w:themeColor="text1"/>
                <w:szCs w:val="21"/>
                <w14:textFill>
                  <w14:solidFill>
                    <w14:schemeClr w14:val="tx1"/>
                  </w14:solidFill>
                </w14:textFill>
              </w:rPr>
              <w:t>公司</w:t>
            </w:r>
          </w:p>
        </w:tc>
        <w:tc>
          <w:tcPr>
            <w:tcW w:w="651" w:type="dxa"/>
            <w:vAlign w:val="center"/>
          </w:tcPr>
          <w:p>
            <w:pPr>
              <w:spacing w:line="360" w:lineRule="exact"/>
              <w:jc w:val="center"/>
              <w:rPr>
                <w:rFonts w:hint="eastAsia" w:ascii="黑体" w:hAnsi="黑体" w:eastAsia="黑体" w:cs="Times New Roman"/>
                <w:color w:val="FF0000"/>
                <w:kern w:val="2"/>
                <w:sz w:val="21"/>
                <w:szCs w:val="21"/>
                <w:lang w:val="en-US" w:eastAsia="zh-CN" w:bidi="ar-SA"/>
              </w:rPr>
            </w:pPr>
            <w:r>
              <w:rPr>
                <w:rFonts w:hint="eastAsia" w:ascii="黑体" w:hAnsi="黑体" w:eastAsia="黑体"/>
                <w:color w:val="auto"/>
                <w:szCs w:val="21"/>
              </w:rPr>
              <w:t>有效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7" w:hRule="exact"/>
          <w:jc w:val="center"/>
        </w:trPr>
        <w:tc>
          <w:tcPr>
            <w:tcW w:w="865" w:type="dxa"/>
            <w:vAlign w:val="center"/>
          </w:tcPr>
          <w:p>
            <w:pPr>
              <w:spacing w:line="360" w:lineRule="exact"/>
              <w:jc w:val="center"/>
              <w:rPr>
                <w:rFonts w:hint="eastAsia" w:ascii="黑体" w:hAnsi="黑体" w:eastAsia="黑体"/>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发明</w:t>
            </w:r>
          </w:p>
          <w:p>
            <w:pPr>
              <w:spacing w:line="360" w:lineRule="exact"/>
              <w:jc w:val="center"/>
              <w:rPr>
                <w:rFonts w:hint="eastAsia" w:ascii="黑体" w:hAnsi="黑体" w:eastAsia="黑体" w:cs="Times New Roman"/>
                <w:color w:val="000000" w:themeColor="text1"/>
                <w:kern w:val="2"/>
                <w:sz w:val="21"/>
                <w:szCs w:val="21"/>
                <w:lang w:val="en-US" w:eastAsia="zh-CN" w:bidi="ar-SA"/>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专利</w:t>
            </w:r>
          </w:p>
        </w:tc>
        <w:tc>
          <w:tcPr>
            <w:tcW w:w="2574" w:type="dxa"/>
            <w:vAlign w:val="center"/>
          </w:tcPr>
          <w:p>
            <w:pPr>
              <w:spacing w:line="360" w:lineRule="exact"/>
              <w:jc w:val="center"/>
              <w:rPr>
                <w:rFonts w:hint="default" w:ascii="黑体" w:hAnsi="黑体" w:eastAsia="黑体" w:cs="Times New Roman"/>
                <w:color w:val="000000" w:themeColor="text1"/>
                <w:kern w:val="2"/>
                <w:sz w:val="21"/>
                <w:szCs w:val="21"/>
                <w:lang w:val="en-US" w:eastAsia="zh-CN" w:bidi="ar-SA"/>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软启动阀</w:t>
            </w:r>
          </w:p>
        </w:tc>
        <w:tc>
          <w:tcPr>
            <w:tcW w:w="2076" w:type="dxa"/>
            <w:vAlign w:val="center"/>
          </w:tcPr>
          <w:p>
            <w:pPr>
              <w:spacing w:line="360" w:lineRule="exact"/>
              <w:jc w:val="center"/>
              <w:rPr>
                <w:rFonts w:hint="default" w:ascii="黑体" w:hAnsi="黑体" w:eastAsia="黑体" w:cs="Times New Roman"/>
                <w:color w:val="000000" w:themeColor="text1"/>
                <w:kern w:val="2"/>
                <w:sz w:val="21"/>
                <w:szCs w:val="21"/>
                <w:lang w:val="en-US" w:eastAsia="zh-CN" w:bidi="ar-SA"/>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ZL201310659184.8</w:t>
            </w:r>
          </w:p>
        </w:tc>
        <w:tc>
          <w:tcPr>
            <w:tcW w:w="1900" w:type="dxa"/>
            <w:vAlign w:val="center"/>
          </w:tcPr>
          <w:p>
            <w:pPr>
              <w:pStyle w:val="11"/>
              <w:spacing w:line="360" w:lineRule="exact"/>
              <w:ind w:firstLine="0" w:firstLineChars="0"/>
              <w:jc w:val="center"/>
              <w:rPr>
                <w:rFonts w:hint="eastAsia" w:ascii="黑体" w:hAnsi="黑体" w:eastAsia="黑体" w:cs="Times New Roman"/>
                <w:color w:val="000000" w:themeColor="text1"/>
                <w:kern w:val="2"/>
                <w:sz w:val="21"/>
                <w:szCs w:val="21"/>
                <w:lang w:val="en-US" w:eastAsia="zh-CN" w:bidi="ar-SA"/>
                <w14:textFill>
                  <w14:solidFill>
                    <w14:schemeClr w14:val="tx1"/>
                  </w14:solidFill>
                </w14:textFill>
              </w:rPr>
            </w:pPr>
            <w:r>
              <w:rPr>
                <w:rFonts w:hint="eastAsia" w:ascii="黑体" w:hAnsi="黑体" w:eastAsia="黑体"/>
                <w:color w:val="000000" w:themeColor="text1"/>
                <w:sz w:val="21"/>
                <w:szCs w:val="21"/>
                <w14:textFill>
                  <w14:solidFill>
                    <w14:schemeClr w14:val="tx1"/>
                  </w14:solidFill>
                </w14:textFill>
              </w:rPr>
              <w:t>四川航天电液控制有限公司</w:t>
            </w:r>
          </w:p>
        </w:tc>
        <w:tc>
          <w:tcPr>
            <w:tcW w:w="651" w:type="dxa"/>
            <w:vAlign w:val="center"/>
          </w:tcPr>
          <w:p>
            <w:pPr>
              <w:spacing w:line="360" w:lineRule="exact"/>
              <w:jc w:val="center"/>
              <w:rPr>
                <w:rFonts w:hint="eastAsia" w:ascii="黑体" w:hAnsi="黑体" w:eastAsia="黑体" w:cs="Times New Roman"/>
                <w:color w:val="000000" w:themeColor="text1"/>
                <w:kern w:val="2"/>
                <w:sz w:val="21"/>
                <w:szCs w:val="21"/>
                <w:lang w:val="en-US" w:eastAsia="zh-CN" w:bidi="ar-SA"/>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有效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865" w:type="dxa"/>
            <w:vAlign w:val="center"/>
          </w:tcPr>
          <w:p>
            <w:pPr>
              <w:spacing w:line="360" w:lineRule="exact"/>
              <w:jc w:val="center"/>
              <w:rPr>
                <w:rFonts w:hint="eastAsia" w:ascii="黑体" w:hAnsi="黑体" w:eastAsia="黑体"/>
                <w:color w:val="auto"/>
                <w:szCs w:val="21"/>
              </w:rPr>
            </w:pPr>
            <w:r>
              <w:rPr>
                <w:rFonts w:hint="eastAsia" w:ascii="黑体" w:hAnsi="黑体" w:eastAsia="黑体"/>
                <w:color w:val="auto"/>
                <w:szCs w:val="21"/>
              </w:rPr>
              <w:t>发明</w:t>
            </w:r>
          </w:p>
          <w:p>
            <w:pPr>
              <w:spacing w:line="360" w:lineRule="exact"/>
              <w:jc w:val="center"/>
              <w:rPr>
                <w:rFonts w:ascii="黑体" w:hAnsi="黑体" w:eastAsia="黑体"/>
                <w:color w:val="auto"/>
                <w:szCs w:val="21"/>
              </w:rPr>
            </w:pPr>
            <w:r>
              <w:rPr>
                <w:rFonts w:hint="eastAsia" w:ascii="黑体" w:hAnsi="黑体" w:eastAsia="黑体"/>
                <w:color w:val="auto"/>
                <w:szCs w:val="21"/>
              </w:rPr>
              <w:t>专利</w:t>
            </w:r>
          </w:p>
        </w:tc>
        <w:tc>
          <w:tcPr>
            <w:tcW w:w="2574" w:type="dxa"/>
            <w:vAlign w:val="center"/>
          </w:tcPr>
          <w:p>
            <w:pPr>
              <w:spacing w:line="360" w:lineRule="exact"/>
              <w:jc w:val="center"/>
              <w:rPr>
                <w:rFonts w:ascii="黑体" w:hAnsi="黑体" w:eastAsia="黑体"/>
                <w:color w:val="auto"/>
                <w:szCs w:val="21"/>
              </w:rPr>
            </w:pPr>
            <w:r>
              <w:rPr>
                <w:rFonts w:hint="eastAsia" w:ascii="黑体" w:hAnsi="黑体" w:eastAsia="黑体"/>
                <w:color w:val="auto"/>
                <w:szCs w:val="21"/>
              </w:rPr>
              <w:t>大倾角煤层长壁大采高工作面煤壁片帮及冒顶控制技术</w:t>
            </w:r>
          </w:p>
        </w:tc>
        <w:tc>
          <w:tcPr>
            <w:tcW w:w="2076" w:type="dxa"/>
            <w:vAlign w:val="center"/>
          </w:tcPr>
          <w:p>
            <w:pPr>
              <w:spacing w:line="360" w:lineRule="exact"/>
              <w:jc w:val="center"/>
              <w:rPr>
                <w:rFonts w:hint="default" w:ascii="黑体" w:hAnsi="黑体" w:eastAsia="黑体"/>
                <w:color w:val="auto"/>
                <w:szCs w:val="21"/>
                <w:lang w:val="en-US"/>
              </w:rPr>
            </w:pPr>
            <w:r>
              <w:rPr>
                <w:rFonts w:hint="eastAsia" w:ascii="黑体" w:hAnsi="黑体" w:eastAsia="黑体"/>
                <w:color w:val="auto"/>
                <w:szCs w:val="21"/>
                <w:lang w:val="en-US" w:eastAsia="zh-CN"/>
              </w:rPr>
              <w:t>ZL201410289650.2</w:t>
            </w:r>
          </w:p>
        </w:tc>
        <w:tc>
          <w:tcPr>
            <w:tcW w:w="1900" w:type="dxa"/>
            <w:vAlign w:val="center"/>
          </w:tcPr>
          <w:p>
            <w:pPr>
              <w:spacing w:line="360" w:lineRule="exact"/>
              <w:jc w:val="center"/>
              <w:rPr>
                <w:rFonts w:hint="default" w:ascii="黑体" w:hAnsi="黑体" w:eastAsia="黑体"/>
                <w:color w:val="auto"/>
                <w:szCs w:val="21"/>
                <w:lang w:val="en-US" w:eastAsia="zh-CN"/>
              </w:rPr>
            </w:pPr>
            <w:r>
              <w:rPr>
                <w:rFonts w:hint="eastAsia" w:ascii="黑体" w:hAnsi="黑体" w:eastAsia="黑体"/>
                <w:color w:val="auto"/>
                <w:szCs w:val="21"/>
                <w:lang w:val="en-US" w:eastAsia="zh-CN"/>
              </w:rPr>
              <w:t>西安科技大学</w:t>
            </w:r>
          </w:p>
        </w:tc>
        <w:tc>
          <w:tcPr>
            <w:tcW w:w="651" w:type="dxa"/>
            <w:vAlign w:val="center"/>
          </w:tcPr>
          <w:p>
            <w:pPr>
              <w:spacing w:line="360" w:lineRule="exact"/>
              <w:jc w:val="center"/>
              <w:rPr>
                <w:rFonts w:ascii="黑体" w:hAnsi="黑体" w:eastAsia="黑体"/>
                <w:color w:val="auto"/>
                <w:szCs w:val="21"/>
              </w:rPr>
            </w:pPr>
            <w:r>
              <w:rPr>
                <w:rFonts w:hint="eastAsia" w:ascii="黑体" w:hAnsi="黑体" w:eastAsia="黑体"/>
                <w:color w:val="auto"/>
                <w:szCs w:val="21"/>
              </w:rPr>
              <w:t>有效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7" w:hRule="exact"/>
          <w:jc w:val="center"/>
        </w:trPr>
        <w:tc>
          <w:tcPr>
            <w:tcW w:w="865" w:type="dxa"/>
            <w:vAlign w:val="center"/>
          </w:tcPr>
          <w:p>
            <w:pPr>
              <w:pStyle w:val="11"/>
              <w:spacing w:line="360" w:lineRule="exact"/>
              <w:ind w:firstLine="0" w:firstLineChars="0"/>
              <w:jc w:val="center"/>
              <w:rPr>
                <w:rFonts w:hint="eastAsia" w:ascii="黑体" w:hAnsi="黑体" w:eastAsia="黑体"/>
                <w:color w:val="auto"/>
                <w:sz w:val="21"/>
                <w:szCs w:val="21"/>
                <w:lang w:val="en-US" w:eastAsia="zh-CN"/>
              </w:rPr>
            </w:pPr>
            <w:r>
              <w:rPr>
                <w:rFonts w:hint="eastAsia" w:ascii="黑体" w:hAnsi="黑体" w:eastAsia="黑体"/>
                <w:color w:val="auto"/>
                <w:sz w:val="21"/>
                <w:szCs w:val="21"/>
                <w:lang w:val="en-US" w:eastAsia="zh-CN"/>
              </w:rPr>
              <w:t>发明</w:t>
            </w:r>
          </w:p>
          <w:p>
            <w:pPr>
              <w:pStyle w:val="11"/>
              <w:spacing w:line="360" w:lineRule="exact"/>
              <w:ind w:firstLine="0" w:firstLineChars="0"/>
              <w:jc w:val="center"/>
              <w:rPr>
                <w:rFonts w:ascii="黑体" w:hAnsi="黑体" w:eastAsia="黑体" w:cs="Times New Roman"/>
                <w:color w:val="auto"/>
                <w:kern w:val="2"/>
                <w:sz w:val="21"/>
                <w:szCs w:val="21"/>
                <w:lang w:val="en-US" w:eastAsia="zh-CN" w:bidi="ar-SA"/>
              </w:rPr>
            </w:pPr>
            <w:r>
              <w:rPr>
                <w:rFonts w:hint="eastAsia" w:ascii="黑体" w:hAnsi="黑体" w:eastAsia="黑体"/>
                <w:color w:val="auto"/>
                <w:sz w:val="21"/>
                <w:szCs w:val="21"/>
                <w:lang w:val="en-US" w:eastAsia="zh-CN"/>
              </w:rPr>
              <w:t>专利</w:t>
            </w:r>
          </w:p>
        </w:tc>
        <w:tc>
          <w:tcPr>
            <w:tcW w:w="2574" w:type="dxa"/>
            <w:vAlign w:val="center"/>
          </w:tcPr>
          <w:p>
            <w:pPr>
              <w:keepNext w:val="0"/>
              <w:keepLines w:val="0"/>
              <w:widowControl/>
              <w:suppressLineNumbers w:val="0"/>
              <w:jc w:val="center"/>
              <w:textAlignment w:val="center"/>
              <w:rPr>
                <w:rFonts w:ascii="黑体" w:hAnsi="黑体" w:eastAsia="黑体" w:cs="Times New Roman"/>
                <w:color w:val="auto"/>
                <w:kern w:val="2"/>
                <w:sz w:val="21"/>
                <w:szCs w:val="21"/>
                <w:lang w:val="en-US" w:eastAsia="zh-CN" w:bidi="ar-SA"/>
              </w:rPr>
            </w:pPr>
            <w:r>
              <w:rPr>
                <w:rFonts w:hint="eastAsia" w:ascii="黑体" w:hAnsi="黑体" w:eastAsia="黑体"/>
                <w:color w:val="auto"/>
                <w:sz w:val="21"/>
                <w:szCs w:val="21"/>
              </w:rPr>
              <w:t>一种分叉合并煤层综采连续推进开采的方法</w:t>
            </w:r>
          </w:p>
        </w:tc>
        <w:tc>
          <w:tcPr>
            <w:tcW w:w="2076" w:type="dxa"/>
            <w:vAlign w:val="center"/>
          </w:tcPr>
          <w:p>
            <w:pPr>
              <w:pStyle w:val="11"/>
              <w:spacing w:line="360" w:lineRule="exact"/>
              <w:ind w:firstLine="0" w:firstLineChars="0"/>
              <w:jc w:val="center"/>
              <w:rPr>
                <w:rFonts w:hint="default" w:ascii="黑体" w:hAnsi="黑体" w:eastAsia="黑体"/>
                <w:color w:val="auto"/>
                <w:sz w:val="21"/>
                <w:szCs w:val="21"/>
                <w:lang w:val="en-US" w:eastAsia="zh-CN"/>
              </w:rPr>
            </w:pPr>
            <w:r>
              <w:rPr>
                <w:rFonts w:hint="eastAsia" w:ascii="黑体" w:hAnsi="黑体" w:eastAsia="黑体"/>
                <w:color w:val="auto"/>
                <w:sz w:val="21"/>
                <w:szCs w:val="21"/>
              </w:rPr>
              <w:t>ZL201</w:t>
            </w:r>
            <w:r>
              <w:rPr>
                <w:rFonts w:hint="eastAsia" w:ascii="黑体" w:hAnsi="黑体" w:eastAsia="黑体"/>
                <w:color w:val="auto"/>
                <w:sz w:val="21"/>
                <w:szCs w:val="21"/>
                <w:lang w:val="en-US" w:eastAsia="zh-CN"/>
              </w:rPr>
              <w:t>010530699.4</w:t>
            </w:r>
          </w:p>
          <w:p>
            <w:pPr>
              <w:pStyle w:val="11"/>
              <w:spacing w:line="360" w:lineRule="exact"/>
              <w:ind w:firstLine="0" w:firstLineChars="0"/>
              <w:jc w:val="center"/>
              <w:rPr>
                <w:rFonts w:ascii="黑体" w:hAnsi="黑体" w:eastAsia="黑体" w:cs="Times New Roman"/>
                <w:color w:val="auto"/>
                <w:kern w:val="2"/>
                <w:sz w:val="21"/>
                <w:szCs w:val="21"/>
                <w:lang w:val="en-US" w:eastAsia="zh-CN" w:bidi="ar-SA"/>
              </w:rPr>
            </w:pPr>
          </w:p>
        </w:tc>
        <w:tc>
          <w:tcPr>
            <w:tcW w:w="1900" w:type="dxa"/>
            <w:vAlign w:val="center"/>
          </w:tcPr>
          <w:p>
            <w:pPr>
              <w:pStyle w:val="11"/>
              <w:spacing w:line="360" w:lineRule="exact"/>
              <w:ind w:firstLine="0" w:firstLineChars="0"/>
              <w:jc w:val="center"/>
              <w:rPr>
                <w:rFonts w:hint="default" w:ascii="黑体" w:hAnsi="黑体" w:eastAsia="黑体" w:cs="Times New Roman"/>
                <w:color w:val="auto"/>
                <w:kern w:val="2"/>
                <w:sz w:val="21"/>
                <w:szCs w:val="21"/>
                <w:lang w:val="en-US" w:eastAsia="zh-CN" w:bidi="ar-SA"/>
              </w:rPr>
            </w:pPr>
            <w:r>
              <w:rPr>
                <w:rFonts w:hint="eastAsia" w:ascii="黑体" w:hAnsi="黑体" w:eastAsia="黑体"/>
                <w:color w:val="auto"/>
                <w:sz w:val="21"/>
                <w:szCs w:val="21"/>
                <w:lang w:val="en-US" w:eastAsia="zh-CN"/>
              </w:rPr>
              <w:t>中国矿业大学</w:t>
            </w:r>
          </w:p>
        </w:tc>
        <w:tc>
          <w:tcPr>
            <w:tcW w:w="651" w:type="dxa"/>
            <w:vAlign w:val="center"/>
          </w:tcPr>
          <w:p>
            <w:pPr>
              <w:spacing w:line="360" w:lineRule="exact"/>
              <w:jc w:val="center"/>
              <w:rPr>
                <w:rFonts w:ascii="黑体" w:hAnsi="黑体" w:eastAsia="黑体" w:cs="Times New Roman"/>
                <w:color w:val="auto"/>
                <w:kern w:val="2"/>
                <w:sz w:val="21"/>
                <w:szCs w:val="21"/>
                <w:lang w:val="en-US" w:eastAsia="zh-CN" w:bidi="ar-SA"/>
              </w:rPr>
            </w:pPr>
            <w:r>
              <w:rPr>
                <w:rFonts w:hint="eastAsia" w:ascii="黑体" w:hAnsi="黑体" w:eastAsia="黑体"/>
                <w:color w:val="auto"/>
                <w:szCs w:val="21"/>
              </w:rPr>
              <w:t>有效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7" w:hRule="exact"/>
          <w:jc w:val="center"/>
        </w:trPr>
        <w:tc>
          <w:tcPr>
            <w:tcW w:w="865" w:type="dxa"/>
            <w:vAlign w:val="center"/>
          </w:tcPr>
          <w:p>
            <w:pPr>
              <w:spacing w:line="360" w:lineRule="exact"/>
              <w:jc w:val="center"/>
              <w:rPr>
                <w:rFonts w:hint="eastAsia" w:ascii="黑体" w:hAnsi="黑体" w:eastAsia="黑体"/>
                <w:color w:val="auto"/>
                <w:szCs w:val="21"/>
                <w:lang w:val="en-US" w:eastAsia="zh-CN"/>
              </w:rPr>
            </w:pPr>
            <w:r>
              <w:rPr>
                <w:rFonts w:hint="eastAsia" w:ascii="黑体" w:hAnsi="黑体" w:eastAsia="黑体"/>
                <w:color w:val="auto"/>
                <w:szCs w:val="21"/>
                <w:lang w:val="en-US" w:eastAsia="zh-CN"/>
              </w:rPr>
              <w:t>发明</w:t>
            </w:r>
          </w:p>
          <w:p>
            <w:pPr>
              <w:spacing w:line="360" w:lineRule="exact"/>
              <w:jc w:val="center"/>
              <w:rPr>
                <w:rFonts w:hint="default" w:ascii="黑体" w:hAnsi="黑体" w:eastAsia="黑体"/>
                <w:color w:val="auto"/>
                <w:szCs w:val="21"/>
                <w:lang w:val="en-US" w:eastAsia="zh-CN"/>
              </w:rPr>
            </w:pPr>
            <w:r>
              <w:rPr>
                <w:rFonts w:hint="eastAsia" w:ascii="黑体" w:hAnsi="黑体" w:eastAsia="黑体"/>
                <w:color w:val="auto"/>
                <w:szCs w:val="21"/>
                <w:lang w:val="en-US" w:eastAsia="zh-CN"/>
              </w:rPr>
              <w:t>专利</w:t>
            </w:r>
          </w:p>
        </w:tc>
        <w:tc>
          <w:tcPr>
            <w:tcW w:w="2574" w:type="dxa"/>
            <w:vAlign w:val="center"/>
          </w:tcPr>
          <w:p>
            <w:pPr>
              <w:spacing w:line="360" w:lineRule="exact"/>
              <w:jc w:val="center"/>
              <w:rPr>
                <w:rFonts w:ascii="黑体" w:hAnsi="黑体" w:eastAsia="黑体"/>
                <w:color w:val="auto"/>
                <w:szCs w:val="21"/>
              </w:rPr>
            </w:pPr>
            <w:r>
              <w:rPr>
                <w:rFonts w:hint="eastAsia" w:ascii="黑体" w:hAnsi="黑体" w:eastAsia="黑体"/>
                <w:color w:val="auto"/>
                <w:szCs w:val="21"/>
              </w:rPr>
              <w:t>一种工作面巷道支护钢梁安装和回撤</w:t>
            </w:r>
            <w:r>
              <w:rPr>
                <w:rFonts w:hint="eastAsia" w:ascii="黑体" w:hAnsi="黑体" w:eastAsia="黑体"/>
                <w:color w:val="auto"/>
                <w:szCs w:val="21"/>
                <w:lang w:val="en-US" w:eastAsia="zh-CN"/>
              </w:rPr>
              <w:t>的</w:t>
            </w:r>
            <w:r>
              <w:rPr>
                <w:rFonts w:hint="eastAsia" w:ascii="黑体" w:hAnsi="黑体" w:eastAsia="黑体"/>
                <w:color w:val="auto"/>
                <w:szCs w:val="21"/>
              </w:rPr>
              <w:t>方法</w:t>
            </w:r>
          </w:p>
        </w:tc>
        <w:tc>
          <w:tcPr>
            <w:tcW w:w="2076" w:type="dxa"/>
            <w:vAlign w:val="center"/>
          </w:tcPr>
          <w:p>
            <w:pPr>
              <w:spacing w:line="360" w:lineRule="exact"/>
              <w:jc w:val="center"/>
              <w:rPr>
                <w:rFonts w:hint="default" w:ascii="黑体" w:hAnsi="黑体" w:eastAsia="黑体"/>
                <w:color w:val="auto"/>
                <w:szCs w:val="21"/>
                <w:lang w:val="en-US" w:eastAsia="zh-CN"/>
              </w:rPr>
            </w:pPr>
            <w:r>
              <w:rPr>
                <w:rFonts w:hint="eastAsia" w:ascii="黑体" w:hAnsi="黑体" w:eastAsia="黑体"/>
                <w:color w:val="auto"/>
                <w:szCs w:val="21"/>
              </w:rPr>
              <w:t>ZL201</w:t>
            </w:r>
            <w:r>
              <w:rPr>
                <w:rFonts w:hint="eastAsia" w:ascii="黑体" w:hAnsi="黑体" w:eastAsia="黑体"/>
                <w:color w:val="auto"/>
                <w:szCs w:val="21"/>
                <w:lang w:val="en-US" w:eastAsia="zh-CN"/>
              </w:rPr>
              <w:t>310072555.2</w:t>
            </w:r>
          </w:p>
        </w:tc>
        <w:tc>
          <w:tcPr>
            <w:tcW w:w="1900" w:type="dxa"/>
            <w:vAlign w:val="center"/>
          </w:tcPr>
          <w:p>
            <w:pPr>
              <w:spacing w:line="360" w:lineRule="exact"/>
              <w:jc w:val="center"/>
              <w:rPr>
                <w:rFonts w:hint="default" w:ascii="黑体" w:hAnsi="黑体" w:eastAsia="黑体"/>
                <w:color w:val="auto"/>
                <w:szCs w:val="21"/>
                <w:lang w:val="en-US" w:eastAsia="zh-CN"/>
              </w:rPr>
            </w:pPr>
            <w:r>
              <w:rPr>
                <w:rFonts w:hint="eastAsia" w:ascii="黑体" w:hAnsi="黑体" w:eastAsia="黑体"/>
                <w:color w:val="auto"/>
                <w:szCs w:val="21"/>
                <w:lang w:val="en-US" w:eastAsia="zh-CN"/>
              </w:rPr>
              <w:t>中国矿业大学</w:t>
            </w:r>
          </w:p>
        </w:tc>
        <w:tc>
          <w:tcPr>
            <w:tcW w:w="651" w:type="dxa"/>
            <w:vAlign w:val="center"/>
          </w:tcPr>
          <w:p>
            <w:pPr>
              <w:widowControl/>
              <w:spacing w:line="360" w:lineRule="exact"/>
              <w:jc w:val="center"/>
              <w:rPr>
                <w:rFonts w:ascii="黑体" w:hAnsi="黑体" w:eastAsia="黑体"/>
                <w:color w:val="auto"/>
                <w:szCs w:val="21"/>
              </w:rPr>
            </w:pPr>
            <w:r>
              <w:rPr>
                <w:rFonts w:hint="eastAsia" w:ascii="黑体" w:hAnsi="黑体" w:eastAsia="黑体"/>
                <w:color w:val="auto"/>
                <w:szCs w:val="21"/>
              </w:rPr>
              <w:t>有效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7" w:hRule="exact"/>
          <w:jc w:val="center"/>
        </w:trPr>
        <w:tc>
          <w:tcPr>
            <w:tcW w:w="865" w:type="dxa"/>
            <w:vAlign w:val="center"/>
          </w:tcPr>
          <w:p>
            <w:pPr>
              <w:spacing w:line="360" w:lineRule="exact"/>
              <w:jc w:val="center"/>
              <w:rPr>
                <w:rFonts w:hint="eastAsia" w:ascii="黑体" w:hAnsi="黑体" w:eastAsia="黑体"/>
                <w:color w:val="auto"/>
                <w:szCs w:val="21"/>
                <w:lang w:val="en-US" w:eastAsia="zh-CN"/>
              </w:rPr>
            </w:pPr>
            <w:r>
              <w:rPr>
                <w:rFonts w:hint="eastAsia" w:ascii="黑体" w:hAnsi="黑体" w:eastAsia="黑体"/>
                <w:color w:val="auto"/>
                <w:szCs w:val="21"/>
                <w:lang w:val="en-US" w:eastAsia="zh-CN"/>
              </w:rPr>
              <w:t>发明</w:t>
            </w:r>
          </w:p>
          <w:p>
            <w:pPr>
              <w:spacing w:line="360" w:lineRule="exact"/>
              <w:jc w:val="center"/>
              <w:rPr>
                <w:rFonts w:hint="eastAsia" w:ascii="黑体" w:hAnsi="黑体" w:eastAsia="黑体"/>
                <w:color w:val="auto"/>
                <w:szCs w:val="21"/>
              </w:rPr>
            </w:pPr>
            <w:r>
              <w:rPr>
                <w:rFonts w:hint="eastAsia" w:ascii="黑体" w:hAnsi="黑体" w:eastAsia="黑体"/>
                <w:color w:val="auto"/>
                <w:szCs w:val="21"/>
                <w:lang w:val="en-US" w:eastAsia="zh-CN"/>
              </w:rPr>
              <w:t>专利</w:t>
            </w:r>
          </w:p>
        </w:tc>
        <w:tc>
          <w:tcPr>
            <w:tcW w:w="2574" w:type="dxa"/>
            <w:vAlign w:val="center"/>
          </w:tcPr>
          <w:p>
            <w:pPr>
              <w:spacing w:line="360" w:lineRule="exact"/>
              <w:jc w:val="center"/>
              <w:rPr>
                <w:rFonts w:hint="eastAsia" w:ascii="黑体" w:hAnsi="黑体" w:eastAsia="黑体"/>
                <w:color w:val="auto"/>
                <w:szCs w:val="21"/>
              </w:rPr>
            </w:pPr>
            <w:r>
              <w:rPr>
                <w:rFonts w:hint="eastAsia" w:ascii="黑体" w:hAnsi="黑体" w:eastAsia="黑体"/>
                <w:color w:val="auto"/>
                <w:szCs w:val="21"/>
              </w:rPr>
              <w:t>一种薄煤层煤岩界面识别及滚筒</w:t>
            </w:r>
            <w:r>
              <w:rPr>
                <w:rFonts w:hint="eastAsia" w:ascii="黑体" w:hAnsi="黑体" w:eastAsia="黑体"/>
                <w:color w:val="auto"/>
                <w:szCs w:val="21"/>
                <w:lang w:val="en-US" w:eastAsia="zh-CN"/>
              </w:rPr>
              <w:t>自动</w:t>
            </w:r>
            <w:r>
              <w:rPr>
                <w:rFonts w:hint="eastAsia" w:ascii="黑体" w:hAnsi="黑体" w:eastAsia="黑体"/>
                <w:color w:val="auto"/>
                <w:szCs w:val="21"/>
              </w:rPr>
              <w:t>调高</w:t>
            </w:r>
            <w:r>
              <w:rPr>
                <w:rFonts w:hint="eastAsia" w:ascii="黑体" w:hAnsi="黑体" w:eastAsia="黑体"/>
                <w:color w:val="auto"/>
                <w:szCs w:val="21"/>
                <w:lang w:val="en-US" w:eastAsia="zh-CN"/>
              </w:rPr>
              <w:t>的</w:t>
            </w:r>
            <w:r>
              <w:rPr>
                <w:rFonts w:hint="eastAsia" w:ascii="黑体" w:hAnsi="黑体" w:eastAsia="黑体"/>
                <w:color w:val="auto"/>
                <w:szCs w:val="21"/>
              </w:rPr>
              <w:t>方法</w:t>
            </w:r>
          </w:p>
        </w:tc>
        <w:tc>
          <w:tcPr>
            <w:tcW w:w="2076" w:type="dxa"/>
            <w:vAlign w:val="center"/>
          </w:tcPr>
          <w:p>
            <w:pPr>
              <w:pStyle w:val="11"/>
              <w:spacing w:line="360" w:lineRule="exact"/>
              <w:ind w:firstLine="0" w:firstLineChars="0"/>
              <w:jc w:val="center"/>
              <w:rPr>
                <w:rFonts w:hint="default" w:ascii="黑体" w:hAnsi="黑体" w:eastAsia="黑体"/>
                <w:color w:val="auto"/>
                <w:sz w:val="21"/>
                <w:szCs w:val="21"/>
                <w:lang w:val="en-US" w:eastAsia="zh-CN"/>
              </w:rPr>
            </w:pPr>
            <w:r>
              <w:rPr>
                <w:rFonts w:hint="eastAsia" w:ascii="黑体" w:hAnsi="黑体" w:eastAsia="黑体"/>
                <w:color w:val="auto"/>
                <w:sz w:val="21"/>
                <w:szCs w:val="21"/>
                <w:lang w:val="en-US" w:eastAsia="zh-CN"/>
              </w:rPr>
              <w:t>ZL201310121939.9</w:t>
            </w:r>
          </w:p>
        </w:tc>
        <w:tc>
          <w:tcPr>
            <w:tcW w:w="1900" w:type="dxa"/>
            <w:vAlign w:val="center"/>
          </w:tcPr>
          <w:p>
            <w:pPr>
              <w:pStyle w:val="11"/>
              <w:spacing w:line="360" w:lineRule="exact"/>
              <w:ind w:firstLine="0" w:firstLineChars="0"/>
              <w:jc w:val="center"/>
              <w:rPr>
                <w:rFonts w:hint="default" w:ascii="黑体" w:hAnsi="黑体" w:eastAsia="黑体"/>
                <w:color w:val="auto"/>
                <w:sz w:val="21"/>
                <w:szCs w:val="21"/>
                <w:lang w:val="en-US" w:eastAsia="zh-CN"/>
              </w:rPr>
            </w:pPr>
            <w:r>
              <w:rPr>
                <w:rFonts w:hint="eastAsia" w:ascii="黑体" w:hAnsi="黑体" w:eastAsia="黑体"/>
                <w:color w:val="auto"/>
                <w:sz w:val="21"/>
                <w:szCs w:val="21"/>
                <w:lang w:val="en-US" w:eastAsia="zh-CN"/>
              </w:rPr>
              <w:t>中国矿业大学</w:t>
            </w:r>
          </w:p>
        </w:tc>
        <w:tc>
          <w:tcPr>
            <w:tcW w:w="651" w:type="dxa"/>
            <w:vAlign w:val="center"/>
          </w:tcPr>
          <w:p>
            <w:pPr>
              <w:spacing w:line="360" w:lineRule="exact"/>
              <w:jc w:val="center"/>
              <w:rPr>
                <w:rFonts w:ascii="黑体" w:hAnsi="黑体" w:eastAsia="黑体"/>
                <w:color w:val="auto"/>
                <w:szCs w:val="21"/>
              </w:rPr>
            </w:pPr>
            <w:r>
              <w:rPr>
                <w:rFonts w:hint="eastAsia" w:ascii="黑体" w:hAnsi="黑体" w:eastAsia="黑体"/>
                <w:color w:val="auto"/>
                <w:szCs w:val="21"/>
              </w:rPr>
              <w:t>有效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7" w:hRule="exact"/>
          <w:jc w:val="center"/>
        </w:trPr>
        <w:tc>
          <w:tcPr>
            <w:tcW w:w="865" w:type="dxa"/>
            <w:vAlign w:val="center"/>
          </w:tcPr>
          <w:p>
            <w:pPr>
              <w:pStyle w:val="11"/>
              <w:spacing w:line="360" w:lineRule="exact"/>
              <w:ind w:firstLine="0" w:firstLineChars="0"/>
              <w:jc w:val="center"/>
              <w:rPr>
                <w:rFonts w:hint="eastAsia" w:ascii="黑体" w:hAnsi="黑体" w:eastAsia="黑体"/>
                <w:color w:val="auto"/>
                <w:sz w:val="21"/>
                <w:szCs w:val="21"/>
                <w:lang w:val="en-US" w:eastAsia="zh-CN"/>
              </w:rPr>
            </w:pPr>
            <w:r>
              <w:rPr>
                <w:rFonts w:hint="eastAsia" w:ascii="黑体" w:hAnsi="黑体" w:eastAsia="黑体"/>
                <w:color w:val="auto"/>
                <w:sz w:val="21"/>
                <w:szCs w:val="21"/>
                <w:lang w:val="en-US" w:eastAsia="zh-CN"/>
              </w:rPr>
              <w:t>发明</w:t>
            </w:r>
          </w:p>
          <w:p>
            <w:pPr>
              <w:pStyle w:val="11"/>
              <w:spacing w:line="360" w:lineRule="exact"/>
              <w:ind w:firstLine="0" w:firstLineChars="0"/>
              <w:jc w:val="center"/>
              <w:rPr>
                <w:rFonts w:ascii="黑体" w:hAnsi="黑体" w:eastAsia="黑体" w:cs="Times New Roman"/>
                <w:color w:val="auto"/>
                <w:kern w:val="2"/>
                <w:sz w:val="21"/>
                <w:szCs w:val="21"/>
                <w:lang w:val="en-US" w:eastAsia="zh-CN" w:bidi="ar-SA"/>
              </w:rPr>
            </w:pPr>
            <w:r>
              <w:rPr>
                <w:rFonts w:hint="eastAsia" w:ascii="黑体" w:hAnsi="黑体" w:eastAsia="黑体"/>
                <w:color w:val="auto"/>
                <w:sz w:val="21"/>
                <w:szCs w:val="21"/>
                <w:lang w:val="en-US" w:eastAsia="zh-CN"/>
              </w:rPr>
              <w:t>专利</w:t>
            </w:r>
          </w:p>
        </w:tc>
        <w:tc>
          <w:tcPr>
            <w:tcW w:w="2574" w:type="dxa"/>
            <w:vAlign w:val="center"/>
          </w:tcPr>
          <w:p>
            <w:pPr>
              <w:pStyle w:val="11"/>
              <w:spacing w:line="360" w:lineRule="exact"/>
              <w:ind w:firstLine="0" w:firstLineChars="0"/>
              <w:jc w:val="center"/>
              <w:rPr>
                <w:rFonts w:hint="eastAsia" w:ascii="黑体" w:hAnsi="黑体" w:eastAsia="黑体" w:cs="Times New Roman"/>
                <w:color w:val="auto"/>
                <w:kern w:val="2"/>
                <w:sz w:val="21"/>
                <w:szCs w:val="21"/>
                <w:lang w:val="en-US" w:eastAsia="zh-CN" w:bidi="ar-SA"/>
              </w:rPr>
            </w:pPr>
            <w:r>
              <w:rPr>
                <w:rFonts w:hint="eastAsia" w:ascii="黑体" w:hAnsi="黑体" w:eastAsia="黑体"/>
                <w:color w:val="auto"/>
                <w:sz w:val="21"/>
                <w:szCs w:val="21"/>
                <w:lang w:eastAsia="zh-CN"/>
              </w:rPr>
              <w:t>一种大采高综采场顶板分类与支护阻力确定方法</w:t>
            </w:r>
          </w:p>
        </w:tc>
        <w:tc>
          <w:tcPr>
            <w:tcW w:w="2076" w:type="dxa"/>
            <w:vAlign w:val="center"/>
          </w:tcPr>
          <w:p>
            <w:pPr>
              <w:pStyle w:val="11"/>
              <w:spacing w:line="360" w:lineRule="exact"/>
              <w:ind w:firstLine="0" w:firstLineChars="0"/>
              <w:jc w:val="center"/>
              <w:rPr>
                <w:rFonts w:hint="default" w:ascii="黑体" w:hAnsi="黑体" w:eastAsia="黑体" w:cs="Times New Roman"/>
                <w:color w:val="auto"/>
                <w:kern w:val="2"/>
                <w:sz w:val="21"/>
                <w:szCs w:val="21"/>
                <w:lang w:val="en-US" w:eastAsia="zh-CN" w:bidi="ar-SA"/>
              </w:rPr>
            </w:pPr>
            <w:r>
              <w:rPr>
                <w:rFonts w:hint="eastAsia" w:ascii="黑体" w:hAnsi="黑体" w:eastAsia="黑体"/>
                <w:color w:val="auto"/>
                <w:sz w:val="21"/>
                <w:szCs w:val="21"/>
                <w:lang w:val="en-US" w:eastAsia="zh-CN"/>
              </w:rPr>
              <w:t>ZL201310121703.5</w:t>
            </w:r>
          </w:p>
        </w:tc>
        <w:tc>
          <w:tcPr>
            <w:tcW w:w="1900" w:type="dxa"/>
            <w:vAlign w:val="center"/>
          </w:tcPr>
          <w:p>
            <w:pPr>
              <w:pStyle w:val="11"/>
              <w:spacing w:line="360" w:lineRule="exact"/>
              <w:ind w:firstLine="0" w:firstLineChars="0"/>
              <w:jc w:val="center"/>
              <w:rPr>
                <w:rFonts w:hint="default" w:ascii="黑体" w:hAnsi="黑体" w:eastAsia="黑体" w:cs="Times New Roman"/>
                <w:color w:val="auto"/>
                <w:kern w:val="2"/>
                <w:sz w:val="21"/>
                <w:szCs w:val="21"/>
                <w:lang w:val="en-US" w:eastAsia="zh-CN" w:bidi="ar-SA"/>
              </w:rPr>
            </w:pPr>
            <w:r>
              <w:rPr>
                <w:rFonts w:hint="eastAsia" w:ascii="黑体" w:hAnsi="黑体" w:eastAsia="黑体"/>
                <w:color w:val="auto"/>
                <w:sz w:val="21"/>
                <w:szCs w:val="21"/>
                <w:lang w:val="en-US" w:eastAsia="zh-CN"/>
              </w:rPr>
              <w:t>中国矿业大学</w:t>
            </w:r>
          </w:p>
        </w:tc>
        <w:tc>
          <w:tcPr>
            <w:tcW w:w="651" w:type="dxa"/>
            <w:vAlign w:val="center"/>
          </w:tcPr>
          <w:p>
            <w:pPr>
              <w:spacing w:line="360" w:lineRule="exact"/>
              <w:jc w:val="center"/>
              <w:rPr>
                <w:rFonts w:ascii="黑体" w:hAnsi="黑体" w:eastAsia="黑体" w:cs="Times New Roman"/>
                <w:color w:val="auto"/>
                <w:kern w:val="2"/>
                <w:sz w:val="21"/>
                <w:szCs w:val="21"/>
                <w:lang w:val="en-US" w:eastAsia="zh-CN" w:bidi="ar-SA"/>
              </w:rPr>
            </w:pPr>
            <w:r>
              <w:rPr>
                <w:rFonts w:hint="eastAsia" w:ascii="黑体" w:hAnsi="黑体" w:eastAsia="黑体"/>
                <w:color w:val="auto"/>
                <w:szCs w:val="21"/>
              </w:rPr>
              <w:t>有效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865" w:type="dxa"/>
            <w:vAlign w:val="center"/>
          </w:tcPr>
          <w:p>
            <w:pPr>
              <w:pStyle w:val="11"/>
              <w:spacing w:line="360" w:lineRule="exact"/>
              <w:ind w:firstLine="0" w:firstLineChars="0"/>
              <w:jc w:val="center"/>
              <w:rPr>
                <w:rFonts w:hint="eastAsia" w:ascii="黑体" w:hAnsi="黑体" w:eastAsia="黑体"/>
                <w:color w:val="auto"/>
                <w:sz w:val="21"/>
                <w:szCs w:val="21"/>
                <w:lang w:val="en-US" w:eastAsia="zh-CN"/>
              </w:rPr>
            </w:pPr>
            <w:r>
              <w:rPr>
                <w:rFonts w:hint="eastAsia" w:ascii="黑体" w:hAnsi="黑体" w:eastAsia="黑体"/>
                <w:color w:val="auto"/>
                <w:sz w:val="21"/>
                <w:szCs w:val="21"/>
                <w:lang w:val="en-US" w:eastAsia="zh-CN"/>
              </w:rPr>
              <w:t>发明</w:t>
            </w:r>
          </w:p>
          <w:p>
            <w:pPr>
              <w:pStyle w:val="11"/>
              <w:spacing w:line="360" w:lineRule="exact"/>
              <w:ind w:firstLine="0" w:firstLineChars="0"/>
              <w:jc w:val="center"/>
              <w:rPr>
                <w:rFonts w:hint="eastAsia" w:ascii="黑体" w:hAnsi="黑体" w:eastAsia="黑体" w:cs="Times New Roman"/>
                <w:color w:val="auto"/>
                <w:kern w:val="2"/>
                <w:sz w:val="21"/>
                <w:szCs w:val="21"/>
                <w:lang w:val="en-US" w:eastAsia="zh-CN" w:bidi="ar-SA"/>
              </w:rPr>
            </w:pPr>
            <w:r>
              <w:rPr>
                <w:rFonts w:hint="eastAsia" w:ascii="黑体" w:hAnsi="黑体" w:eastAsia="黑体"/>
                <w:color w:val="auto"/>
                <w:sz w:val="21"/>
                <w:szCs w:val="21"/>
                <w:lang w:val="en-US" w:eastAsia="zh-CN"/>
              </w:rPr>
              <w:t>专利</w:t>
            </w:r>
          </w:p>
        </w:tc>
        <w:tc>
          <w:tcPr>
            <w:tcW w:w="2574" w:type="dxa"/>
            <w:vAlign w:val="center"/>
          </w:tcPr>
          <w:p>
            <w:pPr>
              <w:pStyle w:val="11"/>
              <w:spacing w:line="360" w:lineRule="exact"/>
              <w:ind w:firstLine="0" w:firstLineChars="0"/>
              <w:jc w:val="center"/>
              <w:rPr>
                <w:rFonts w:hint="eastAsia" w:ascii="黑体" w:hAnsi="黑体" w:eastAsia="黑体" w:cs="Times New Roman"/>
                <w:color w:val="auto"/>
                <w:kern w:val="2"/>
                <w:sz w:val="21"/>
                <w:szCs w:val="21"/>
                <w:lang w:val="en-US" w:eastAsia="zh-CN" w:bidi="ar-SA"/>
              </w:rPr>
            </w:pPr>
            <w:r>
              <w:rPr>
                <w:rFonts w:hint="eastAsia" w:ascii="黑体" w:hAnsi="黑体" w:eastAsia="黑体"/>
                <w:color w:val="auto"/>
                <w:sz w:val="21"/>
                <w:szCs w:val="21"/>
                <w:lang w:eastAsia="zh-CN"/>
              </w:rPr>
              <w:t>一种急倾斜综采工作面采空区矸石充填带宽度的确定方法</w:t>
            </w:r>
          </w:p>
        </w:tc>
        <w:tc>
          <w:tcPr>
            <w:tcW w:w="2076" w:type="dxa"/>
            <w:vAlign w:val="center"/>
          </w:tcPr>
          <w:p>
            <w:pPr>
              <w:pStyle w:val="11"/>
              <w:spacing w:line="360" w:lineRule="exact"/>
              <w:ind w:firstLine="0" w:firstLineChars="0"/>
              <w:jc w:val="center"/>
              <w:rPr>
                <w:rFonts w:hint="default" w:ascii="黑体" w:hAnsi="黑体" w:eastAsia="黑体" w:cs="Times New Roman"/>
                <w:color w:val="auto"/>
                <w:kern w:val="2"/>
                <w:sz w:val="21"/>
                <w:szCs w:val="21"/>
                <w:lang w:val="en-US" w:eastAsia="zh-CN" w:bidi="ar-SA"/>
              </w:rPr>
            </w:pPr>
            <w:r>
              <w:rPr>
                <w:rFonts w:hint="eastAsia" w:ascii="黑体" w:hAnsi="黑体" w:eastAsia="黑体"/>
                <w:color w:val="auto"/>
                <w:sz w:val="21"/>
                <w:szCs w:val="21"/>
                <w:lang w:val="en-US" w:eastAsia="zh-CN"/>
              </w:rPr>
              <w:t>ZL201310042460.6</w:t>
            </w:r>
          </w:p>
        </w:tc>
        <w:tc>
          <w:tcPr>
            <w:tcW w:w="1900" w:type="dxa"/>
            <w:vAlign w:val="center"/>
          </w:tcPr>
          <w:p>
            <w:pPr>
              <w:pStyle w:val="11"/>
              <w:spacing w:line="360" w:lineRule="exact"/>
              <w:ind w:firstLine="0" w:firstLineChars="0"/>
              <w:jc w:val="center"/>
              <w:rPr>
                <w:rFonts w:hint="default" w:ascii="黑体" w:hAnsi="黑体" w:eastAsia="黑体" w:cs="Times New Roman"/>
                <w:color w:val="auto"/>
                <w:kern w:val="2"/>
                <w:sz w:val="21"/>
                <w:szCs w:val="21"/>
                <w:lang w:val="en-US" w:eastAsia="zh-CN" w:bidi="ar-SA"/>
              </w:rPr>
            </w:pPr>
            <w:r>
              <w:rPr>
                <w:rFonts w:hint="eastAsia" w:ascii="黑体" w:hAnsi="黑体" w:eastAsia="黑体"/>
                <w:color w:val="auto"/>
                <w:sz w:val="21"/>
                <w:szCs w:val="21"/>
                <w:lang w:val="en-US" w:eastAsia="zh-CN"/>
              </w:rPr>
              <w:t>中国矿业大学</w:t>
            </w:r>
          </w:p>
        </w:tc>
        <w:tc>
          <w:tcPr>
            <w:tcW w:w="651" w:type="dxa"/>
            <w:vAlign w:val="center"/>
          </w:tcPr>
          <w:p>
            <w:pPr>
              <w:spacing w:line="360" w:lineRule="exact"/>
              <w:jc w:val="center"/>
              <w:rPr>
                <w:rFonts w:hint="eastAsia" w:ascii="黑体" w:hAnsi="黑体" w:eastAsia="黑体" w:cs="Times New Roman"/>
                <w:color w:val="auto"/>
                <w:kern w:val="2"/>
                <w:sz w:val="21"/>
                <w:szCs w:val="21"/>
                <w:lang w:val="en-US" w:eastAsia="zh-CN" w:bidi="ar-SA"/>
              </w:rPr>
            </w:pPr>
            <w:r>
              <w:rPr>
                <w:rFonts w:hint="eastAsia" w:ascii="黑体" w:hAnsi="黑体" w:eastAsia="黑体"/>
                <w:color w:val="auto"/>
                <w:szCs w:val="21"/>
                <w:lang w:val="en-US" w:eastAsia="zh-CN"/>
              </w:rPr>
              <w:t>有效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7" w:hRule="exact"/>
          <w:jc w:val="center"/>
        </w:trPr>
        <w:tc>
          <w:tcPr>
            <w:tcW w:w="865" w:type="dxa"/>
            <w:vAlign w:val="center"/>
          </w:tcPr>
          <w:p>
            <w:pPr>
              <w:pStyle w:val="11"/>
              <w:spacing w:line="360" w:lineRule="exact"/>
              <w:ind w:firstLine="0" w:firstLineChars="0"/>
              <w:jc w:val="center"/>
              <w:rPr>
                <w:rFonts w:hint="eastAsia" w:ascii="黑体" w:hAnsi="黑体" w:eastAsia="黑体"/>
                <w:color w:val="000000" w:themeColor="text1"/>
                <w:sz w:val="21"/>
                <w:szCs w:val="21"/>
                <w:lang w:val="en-US" w:eastAsia="zh-CN"/>
                <w14:textFill>
                  <w14:solidFill>
                    <w14:schemeClr w14:val="tx1"/>
                  </w14:solidFill>
                </w14:textFill>
              </w:rPr>
            </w:pPr>
            <w:r>
              <w:rPr>
                <w:rFonts w:hint="eastAsia" w:ascii="黑体" w:hAnsi="黑体" w:eastAsia="黑体"/>
                <w:color w:val="000000" w:themeColor="text1"/>
                <w:sz w:val="21"/>
                <w:szCs w:val="21"/>
                <w:lang w:val="en-US" w:eastAsia="zh-CN"/>
                <w14:textFill>
                  <w14:solidFill>
                    <w14:schemeClr w14:val="tx1"/>
                  </w14:solidFill>
                </w14:textFill>
              </w:rPr>
              <w:t>发明</w:t>
            </w:r>
          </w:p>
          <w:p>
            <w:pPr>
              <w:pStyle w:val="11"/>
              <w:spacing w:line="360" w:lineRule="exact"/>
              <w:ind w:firstLine="0" w:firstLineChars="0"/>
              <w:jc w:val="center"/>
              <w:rPr>
                <w:rFonts w:hint="eastAsia" w:ascii="黑体" w:hAnsi="黑体" w:eastAsia="黑体" w:cs="Times New Roman"/>
                <w:color w:val="000000" w:themeColor="text1"/>
                <w:kern w:val="2"/>
                <w:sz w:val="21"/>
                <w:szCs w:val="21"/>
                <w:lang w:val="en-US" w:eastAsia="zh-CN" w:bidi="ar-SA"/>
                <w14:textFill>
                  <w14:solidFill>
                    <w14:schemeClr w14:val="tx1"/>
                  </w14:solidFill>
                </w14:textFill>
              </w:rPr>
            </w:pPr>
            <w:r>
              <w:rPr>
                <w:rFonts w:hint="eastAsia" w:ascii="黑体" w:hAnsi="黑体" w:eastAsia="黑体"/>
                <w:color w:val="000000" w:themeColor="text1"/>
                <w:sz w:val="21"/>
                <w:szCs w:val="21"/>
                <w:lang w:val="en-US" w:eastAsia="zh-CN"/>
                <w14:textFill>
                  <w14:solidFill>
                    <w14:schemeClr w14:val="tx1"/>
                  </w14:solidFill>
                </w14:textFill>
              </w:rPr>
              <w:t>专利</w:t>
            </w:r>
          </w:p>
        </w:tc>
        <w:tc>
          <w:tcPr>
            <w:tcW w:w="2574" w:type="dxa"/>
            <w:vAlign w:val="center"/>
          </w:tcPr>
          <w:p>
            <w:pPr>
              <w:pStyle w:val="11"/>
              <w:spacing w:line="360" w:lineRule="exact"/>
              <w:ind w:firstLine="0" w:firstLineChars="0"/>
              <w:jc w:val="center"/>
              <w:rPr>
                <w:rFonts w:hint="eastAsia" w:ascii="黑体" w:hAnsi="黑体" w:eastAsia="黑体" w:cs="Times New Roman"/>
                <w:color w:val="000000" w:themeColor="text1"/>
                <w:kern w:val="2"/>
                <w:sz w:val="21"/>
                <w:szCs w:val="21"/>
                <w:lang w:val="en-US" w:eastAsia="zh-CN" w:bidi="ar-SA"/>
                <w14:textFill>
                  <w14:solidFill>
                    <w14:schemeClr w14:val="tx1"/>
                  </w14:solidFill>
                </w14:textFill>
              </w:rPr>
            </w:pPr>
            <w:r>
              <w:rPr>
                <w:rFonts w:hint="eastAsia" w:ascii="黑体" w:hAnsi="黑体" w:eastAsia="黑体"/>
                <w:color w:val="000000" w:themeColor="text1"/>
                <w:sz w:val="21"/>
                <w:szCs w:val="21"/>
                <w:lang w:eastAsia="zh-CN"/>
                <w14:textFill>
                  <w14:solidFill>
                    <w14:schemeClr w14:val="tx1"/>
                  </w14:solidFill>
                </w14:textFill>
              </w:rPr>
              <w:t>急倾斜区段煤柱巷旁充填</w:t>
            </w:r>
          </w:p>
        </w:tc>
        <w:tc>
          <w:tcPr>
            <w:tcW w:w="2076" w:type="dxa"/>
            <w:vAlign w:val="center"/>
          </w:tcPr>
          <w:p>
            <w:pPr>
              <w:pStyle w:val="11"/>
              <w:spacing w:line="360" w:lineRule="exact"/>
              <w:ind w:firstLine="0" w:firstLineChars="0"/>
              <w:jc w:val="center"/>
              <w:rPr>
                <w:rFonts w:hint="default" w:ascii="黑体" w:hAnsi="黑体" w:eastAsia="黑体" w:cs="Times New Roman"/>
                <w:color w:val="000000" w:themeColor="text1"/>
                <w:kern w:val="2"/>
                <w:sz w:val="21"/>
                <w:szCs w:val="21"/>
                <w:lang w:val="en-US" w:eastAsia="zh-CN" w:bidi="ar-SA"/>
                <w14:textFill>
                  <w14:solidFill>
                    <w14:schemeClr w14:val="tx1"/>
                  </w14:solidFill>
                </w14:textFill>
              </w:rPr>
            </w:pPr>
            <w:r>
              <w:rPr>
                <w:rFonts w:hint="eastAsia" w:ascii="黑体" w:hAnsi="黑体" w:eastAsia="黑体"/>
                <w:color w:val="000000" w:themeColor="text1"/>
                <w:sz w:val="21"/>
                <w:szCs w:val="21"/>
                <w:lang w:val="en-US" w:eastAsia="zh-CN"/>
                <w14:textFill>
                  <w14:solidFill>
                    <w14:schemeClr w14:val="tx1"/>
                  </w14:solidFill>
                </w14:textFill>
              </w:rPr>
              <w:t>ZL201310091619.3</w:t>
            </w:r>
          </w:p>
        </w:tc>
        <w:tc>
          <w:tcPr>
            <w:tcW w:w="1900" w:type="dxa"/>
            <w:vAlign w:val="center"/>
          </w:tcPr>
          <w:p>
            <w:pPr>
              <w:pStyle w:val="11"/>
              <w:spacing w:line="360" w:lineRule="exact"/>
              <w:ind w:firstLine="0" w:firstLineChars="0"/>
              <w:jc w:val="center"/>
              <w:rPr>
                <w:rFonts w:hint="eastAsia" w:ascii="黑体" w:hAnsi="黑体" w:eastAsia="黑体" w:cs="Times New Roman"/>
                <w:color w:val="000000" w:themeColor="text1"/>
                <w:kern w:val="2"/>
                <w:sz w:val="21"/>
                <w:szCs w:val="21"/>
                <w:lang w:val="en-US" w:eastAsia="zh-CN" w:bidi="ar-SA"/>
                <w14:textFill>
                  <w14:solidFill>
                    <w14:schemeClr w14:val="tx1"/>
                  </w14:solidFill>
                </w14:textFill>
              </w:rPr>
            </w:pPr>
            <w:r>
              <w:rPr>
                <w:rFonts w:hint="eastAsia" w:ascii="黑体" w:hAnsi="黑体" w:eastAsia="黑体"/>
                <w:color w:val="000000" w:themeColor="text1"/>
                <w:sz w:val="21"/>
                <w:szCs w:val="21"/>
                <w:lang w:val="en-US" w:eastAsia="zh-CN"/>
                <w14:textFill>
                  <w14:solidFill>
                    <w14:schemeClr w14:val="tx1"/>
                  </w14:solidFill>
                </w14:textFill>
              </w:rPr>
              <w:t>中国矿业大学</w:t>
            </w:r>
          </w:p>
        </w:tc>
        <w:tc>
          <w:tcPr>
            <w:tcW w:w="651" w:type="dxa"/>
            <w:vAlign w:val="center"/>
          </w:tcPr>
          <w:p>
            <w:pPr>
              <w:spacing w:line="360" w:lineRule="exact"/>
              <w:jc w:val="center"/>
              <w:rPr>
                <w:rFonts w:hint="eastAsia" w:ascii="黑体" w:hAnsi="黑体" w:eastAsia="黑体" w:cs="Times New Roman"/>
                <w:color w:val="000000" w:themeColor="text1"/>
                <w:kern w:val="2"/>
                <w:sz w:val="21"/>
                <w:szCs w:val="21"/>
                <w:lang w:val="en-US" w:eastAsia="zh-CN" w:bidi="ar-SA"/>
                <w14:textFill>
                  <w14:solidFill>
                    <w14:schemeClr w14:val="tx1"/>
                  </w14:solidFill>
                </w14:textFill>
              </w:rPr>
            </w:pPr>
            <w:r>
              <w:rPr>
                <w:rFonts w:hint="eastAsia" w:ascii="黑体" w:hAnsi="黑体" w:eastAsia="黑体"/>
                <w:color w:val="000000" w:themeColor="text1"/>
                <w:szCs w:val="21"/>
                <w:lang w:val="en-US" w:eastAsia="zh-CN"/>
                <w14:textFill>
                  <w14:solidFill>
                    <w14:schemeClr w14:val="tx1"/>
                  </w14:solidFill>
                </w14:textFill>
              </w:rPr>
              <w:t>有效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7" w:hRule="exact"/>
          <w:jc w:val="center"/>
        </w:trPr>
        <w:tc>
          <w:tcPr>
            <w:tcW w:w="865" w:type="dxa"/>
            <w:vAlign w:val="center"/>
          </w:tcPr>
          <w:p>
            <w:pPr>
              <w:pStyle w:val="11"/>
              <w:spacing w:line="360" w:lineRule="exact"/>
              <w:ind w:firstLine="0" w:firstLineChars="0"/>
              <w:jc w:val="center"/>
              <w:rPr>
                <w:rFonts w:hint="eastAsia" w:ascii="黑体" w:hAnsi="黑体" w:eastAsia="黑体"/>
                <w:color w:val="000000" w:themeColor="text1"/>
                <w:sz w:val="21"/>
                <w:szCs w:val="21"/>
                <w:lang w:val="en-US" w:eastAsia="zh-CN"/>
                <w14:textFill>
                  <w14:solidFill>
                    <w14:schemeClr w14:val="tx1"/>
                  </w14:solidFill>
                </w14:textFill>
              </w:rPr>
            </w:pPr>
            <w:r>
              <w:rPr>
                <w:rFonts w:hint="eastAsia" w:ascii="黑体" w:hAnsi="黑体" w:eastAsia="黑体"/>
                <w:color w:val="000000" w:themeColor="text1"/>
                <w:sz w:val="21"/>
                <w:szCs w:val="21"/>
                <w:lang w:val="en-US" w:eastAsia="zh-CN"/>
                <w14:textFill>
                  <w14:solidFill>
                    <w14:schemeClr w14:val="tx1"/>
                  </w14:solidFill>
                </w14:textFill>
              </w:rPr>
              <w:t>发明</w:t>
            </w:r>
          </w:p>
          <w:p>
            <w:pPr>
              <w:pStyle w:val="11"/>
              <w:spacing w:line="360" w:lineRule="exact"/>
              <w:ind w:firstLine="0" w:firstLineChars="0"/>
              <w:jc w:val="center"/>
              <w:rPr>
                <w:rFonts w:hint="eastAsia" w:ascii="黑体" w:hAnsi="黑体" w:eastAsia="黑体" w:cs="Times New Roman"/>
                <w:color w:val="000000" w:themeColor="text1"/>
                <w:kern w:val="2"/>
                <w:sz w:val="21"/>
                <w:szCs w:val="21"/>
                <w:lang w:val="en-US" w:eastAsia="zh-CN" w:bidi="ar-SA"/>
                <w14:textFill>
                  <w14:solidFill>
                    <w14:schemeClr w14:val="tx1"/>
                  </w14:solidFill>
                </w14:textFill>
              </w:rPr>
            </w:pPr>
            <w:r>
              <w:rPr>
                <w:rFonts w:hint="eastAsia" w:ascii="黑体" w:hAnsi="黑体" w:eastAsia="黑体"/>
                <w:color w:val="000000" w:themeColor="text1"/>
                <w:sz w:val="21"/>
                <w:szCs w:val="21"/>
                <w:lang w:val="en-US" w:eastAsia="zh-CN"/>
                <w14:textFill>
                  <w14:solidFill>
                    <w14:schemeClr w14:val="tx1"/>
                  </w14:solidFill>
                </w14:textFill>
              </w:rPr>
              <w:t>专利</w:t>
            </w:r>
          </w:p>
        </w:tc>
        <w:tc>
          <w:tcPr>
            <w:tcW w:w="2574" w:type="dxa"/>
            <w:vAlign w:val="center"/>
          </w:tcPr>
          <w:p>
            <w:pPr>
              <w:pStyle w:val="11"/>
              <w:spacing w:line="360" w:lineRule="exact"/>
              <w:ind w:firstLine="0" w:firstLineChars="0"/>
              <w:jc w:val="center"/>
              <w:rPr>
                <w:rFonts w:hint="eastAsia" w:ascii="黑体" w:hAnsi="黑体" w:eastAsia="黑体" w:cs="Times New Roman"/>
                <w:color w:val="000000" w:themeColor="text1"/>
                <w:kern w:val="2"/>
                <w:sz w:val="21"/>
                <w:szCs w:val="21"/>
                <w:lang w:val="en-US" w:eastAsia="zh-CN" w:bidi="ar-SA"/>
                <w14:textFill>
                  <w14:solidFill>
                    <w14:schemeClr w14:val="tx1"/>
                  </w14:solidFill>
                </w14:textFill>
              </w:rPr>
            </w:pPr>
            <w:r>
              <w:rPr>
                <w:rFonts w:hint="eastAsia" w:ascii="黑体" w:hAnsi="黑体" w:eastAsia="黑体"/>
                <w:color w:val="000000" w:themeColor="text1"/>
                <w:sz w:val="21"/>
                <w:szCs w:val="21"/>
                <w:lang w:eastAsia="zh-CN"/>
                <w14:textFill>
                  <w14:solidFill>
                    <w14:schemeClr w14:val="tx1"/>
                  </w14:solidFill>
                </w14:textFill>
              </w:rPr>
              <w:t>一种三软煤层仰、俯采工作面支架防插底方法</w:t>
            </w:r>
          </w:p>
        </w:tc>
        <w:tc>
          <w:tcPr>
            <w:tcW w:w="2076" w:type="dxa"/>
            <w:vAlign w:val="center"/>
          </w:tcPr>
          <w:p>
            <w:pPr>
              <w:pStyle w:val="11"/>
              <w:spacing w:line="360" w:lineRule="exact"/>
              <w:ind w:firstLine="0" w:firstLineChars="0"/>
              <w:jc w:val="center"/>
              <w:rPr>
                <w:rFonts w:hint="default" w:ascii="黑体" w:hAnsi="黑体" w:eastAsia="黑体" w:cs="Times New Roman"/>
                <w:color w:val="000000" w:themeColor="text1"/>
                <w:kern w:val="2"/>
                <w:sz w:val="21"/>
                <w:szCs w:val="21"/>
                <w:lang w:val="en-US" w:eastAsia="zh-CN" w:bidi="ar-SA"/>
                <w14:textFill>
                  <w14:solidFill>
                    <w14:schemeClr w14:val="tx1"/>
                  </w14:solidFill>
                </w14:textFill>
              </w:rPr>
            </w:pPr>
            <w:r>
              <w:rPr>
                <w:rFonts w:hint="eastAsia" w:ascii="黑体" w:hAnsi="黑体" w:eastAsia="黑体"/>
                <w:color w:val="000000" w:themeColor="text1"/>
                <w:sz w:val="21"/>
                <w:szCs w:val="21"/>
                <w:lang w:val="en-US" w:eastAsia="zh-CN"/>
                <w14:textFill>
                  <w14:solidFill>
                    <w14:schemeClr w14:val="tx1"/>
                  </w14:solidFill>
                </w14:textFill>
              </w:rPr>
              <w:t>ZL201710383847.6</w:t>
            </w:r>
          </w:p>
        </w:tc>
        <w:tc>
          <w:tcPr>
            <w:tcW w:w="1900" w:type="dxa"/>
            <w:vAlign w:val="center"/>
          </w:tcPr>
          <w:p>
            <w:pPr>
              <w:pStyle w:val="11"/>
              <w:spacing w:line="360" w:lineRule="exact"/>
              <w:ind w:firstLine="0" w:firstLineChars="0"/>
              <w:jc w:val="center"/>
              <w:rPr>
                <w:rFonts w:hint="eastAsia" w:ascii="黑体" w:hAnsi="黑体" w:eastAsia="黑体" w:cs="Times New Roman"/>
                <w:color w:val="000000" w:themeColor="text1"/>
                <w:kern w:val="2"/>
                <w:sz w:val="21"/>
                <w:szCs w:val="21"/>
                <w:lang w:val="en-US" w:eastAsia="zh-CN" w:bidi="ar-SA"/>
                <w14:textFill>
                  <w14:solidFill>
                    <w14:schemeClr w14:val="tx1"/>
                  </w14:solidFill>
                </w14:textFill>
              </w:rPr>
            </w:pPr>
            <w:r>
              <w:rPr>
                <w:rFonts w:hint="eastAsia" w:ascii="黑体" w:hAnsi="黑体" w:eastAsia="黑体"/>
                <w:color w:val="000000" w:themeColor="text1"/>
                <w:sz w:val="21"/>
                <w:szCs w:val="21"/>
                <w:lang w:val="en-US" w:eastAsia="zh-CN"/>
                <w14:textFill>
                  <w14:solidFill>
                    <w14:schemeClr w14:val="tx1"/>
                  </w14:solidFill>
                </w14:textFill>
              </w:rPr>
              <w:t>中国矿业大学</w:t>
            </w:r>
          </w:p>
        </w:tc>
        <w:tc>
          <w:tcPr>
            <w:tcW w:w="651" w:type="dxa"/>
            <w:vAlign w:val="center"/>
          </w:tcPr>
          <w:p>
            <w:pPr>
              <w:spacing w:line="360" w:lineRule="exact"/>
              <w:jc w:val="center"/>
              <w:rPr>
                <w:rFonts w:hint="eastAsia" w:ascii="黑体" w:hAnsi="黑体" w:eastAsia="黑体" w:cs="Times New Roman"/>
                <w:color w:val="000000" w:themeColor="text1"/>
                <w:kern w:val="2"/>
                <w:sz w:val="21"/>
                <w:szCs w:val="21"/>
                <w:lang w:val="en-US" w:eastAsia="zh-CN" w:bidi="ar-SA"/>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有效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41" w:hRule="atLeast"/>
          <w:jc w:val="center"/>
        </w:trPr>
        <w:tc>
          <w:tcPr>
            <w:tcW w:w="865" w:type="dxa"/>
            <w:vAlign w:val="center"/>
          </w:tcPr>
          <w:p>
            <w:pPr>
              <w:spacing w:line="360" w:lineRule="exact"/>
              <w:jc w:val="center"/>
              <w:rPr>
                <w:rFonts w:hint="eastAsia" w:ascii="黑体" w:hAnsi="黑体" w:eastAsia="黑体"/>
                <w:color w:val="auto"/>
                <w:szCs w:val="21"/>
              </w:rPr>
            </w:pPr>
            <w:r>
              <w:rPr>
                <w:rFonts w:hint="eastAsia" w:ascii="黑体" w:hAnsi="黑体" w:eastAsia="黑体"/>
                <w:color w:val="auto"/>
                <w:szCs w:val="21"/>
              </w:rPr>
              <w:t>地方</w:t>
            </w:r>
          </w:p>
          <w:p>
            <w:pPr>
              <w:spacing w:line="360" w:lineRule="exact"/>
              <w:jc w:val="center"/>
              <w:rPr>
                <w:rFonts w:hint="eastAsia" w:ascii="黑体" w:hAnsi="黑体" w:eastAsia="黑体" w:cs="Times New Roman"/>
                <w:color w:val="auto"/>
                <w:kern w:val="2"/>
                <w:sz w:val="21"/>
                <w:szCs w:val="21"/>
                <w:lang w:val="en-US" w:eastAsia="zh-CN" w:bidi="ar-SA"/>
              </w:rPr>
            </w:pPr>
            <w:r>
              <w:rPr>
                <w:rFonts w:hint="eastAsia" w:ascii="黑体" w:hAnsi="黑体" w:eastAsia="黑体"/>
                <w:color w:val="auto"/>
                <w:szCs w:val="21"/>
              </w:rPr>
              <w:t>标准</w:t>
            </w:r>
          </w:p>
        </w:tc>
        <w:tc>
          <w:tcPr>
            <w:tcW w:w="2574" w:type="dxa"/>
            <w:vAlign w:val="center"/>
          </w:tcPr>
          <w:p>
            <w:pPr>
              <w:spacing w:line="360" w:lineRule="exact"/>
              <w:jc w:val="center"/>
              <w:rPr>
                <w:rFonts w:hint="eastAsia" w:ascii="黑体" w:hAnsi="黑体" w:eastAsia="黑体" w:cs="Times New Roman"/>
                <w:color w:val="auto"/>
                <w:kern w:val="2"/>
                <w:sz w:val="21"/>
                <w:szCs w:val="21"/>
                <w:lang w:val="en-US" w:eastAsia="zh-CN" w:bidi="ar-SA"/>
              </w:rPr>
            </w:pPr>
            <w:r>
              <w:rPr>
                <w:rFonts w:hint="eastAsia" w:ascii="黑体" w:hAnsi="黑体" w:eastAsia="黑体"/>
                <w:color w:val="auto"/>
                <w:szCs w:val="21"/>
              </w:rPr>
              <w:t>急倾斜薄煤层俯伪斜综合机械化开采技术规范</w:t>
            </w:r>
          </w:p>
        </w:tc>
        <w:tc>
          <w:tcPr>
            <w:tcW w:w="2076" w:type="dxa"/>
            <w:vAlign w:val="center"/>
          </w:tcPr>
          <w:p>
            <w:pPr>
              <w:spacing w:line="360" w:lineRule="exact"/>
              <w:jc w:val="center"/>
              <w:rPr>
                <w:rFonts w:hint="eastAsia" w:ascii="黑体" w:hAnsi="黑体" w:eastAsia="黑体" w:cs="Times New Roman"/>
                <w:color w:val="auto"/>
                <w:kern w:val="2"/>
                <w:sz w:val="21"/>
                <w:szCs w:val="21"/>
                <w:lang w:val="en-US" w:eastAsia="zh-CN" w:bidi="ar-SA"/>
              </w:rPr>
            </w:pPr>
            <w:r>
              <w:rPr>
                <w:rFonts w:hint="eastAsia" w:ascii="黑体" w:hAnsi="黑体" w:eastAsia="黑体"/>
                <w:color w:val="auto"/>
                <w:szCs w:val="21"/>
              </w:rPr>
              <w:t>DB50/T 895-2018</w:t>
            </w:r>
          </w:p>
        </w:tc>
        <w:tc>
          <w:tcPr>
            <w:tcW w:w="1900" w:type="dxa"/>
            <w:vAlign w:val="center"/>
          </w:tcPr>
          <w:p>
            <w:pPr>
              <w:spacing w:line="360" w:lineRule="exact"/>
              <w:jc w:val="center"/>
              <w:rPr>
                <w:rFonts w:hint="eastAsia" w:ascii="黑体" w:hAnsi="黑体" w:eastAsia="黑体" w:cs="Times New Roman"/>
                <w:color w:val="auto"/>
                <w:kern w:val="2"/>
                <w:sz w:val="21"/>
                <w:szCs w:val="21"/>
                <w:lang w:val="en-US" w:eastAsia="zh-CN" w:bidi="ar-SA"/>
              </w:rPr>
            </w:pPr>
            <w:r>
              <w:rPr>
                <w:rFonts w:hint="eastAsia" w:ascii="黑体" w:hAnsi="黑体" w:eastAsia="黑体"/>
                <w:color w:val="auto"/>
                <w:szCs w:val="21"/>
              </w:rPr>
              <w:t>重庆市能源投资集团有限公司、重庆市能源投资集团</w:t>
            </w:r>
            <w:r>
              <w:rPr>
                <w:rFonts w:hint="eastAsia" w:ascii="黑体" w:hAnsi="黑体" w:eastAsia="黑体"/>
                <w:color w:val="auto"/>
                <w:szCs w:val="21"/>
                <w:lang w:eastAsia="zh-CN"/>
              </w:rPr>
              <w:t>科技</w:t>
            </w:r>
            <w:r>
              <w:rPr>
                <w:rFonts w:hint="eastAsia" w:ascii="黑体" w:hAnsi="黑体" w:eastAsia="黑体"/>
                <w:color w:val="auto"/>
                <w:szCs w:val="21"/>
              </w:rPr>
              <w:t>有限</w:t>
            </w:r>
            <w:r>
              <w:rPr>
                <w:rFonts w:hint="eastAsia" w:ascii="黑体" w:hAnsi="黑体" w:eastAsia="黑体"/>
                <w:color w:val="auto"/>
                <w:szCs w:val="21"/>
                <w:lang w:eastAsia="zh-CN"/>
              </w:rPr>
              <w:t>责任</w:t>
            </w:r>
            <w:r>
              <w:rPr>
                <w:rFonts w:hint="eastAsia" w:ascii="黑体" w:hAnsi="黑体" w:eastAsia="黑体"/>
                <w:color w:val="auto"/>
                <w:szCs w:val="21"/>
              </w:rPr>
              <w:t>公司</w:t>
            </w:r>
            <w:r>
              <w:rPr>
                <w:rFonts w:hint="eastAsia" w:ascii="黑体" w:hAnsi="黑体" w:eastAsia="黑体"/>
                <w:color w:val="auto"/>
                <w:szCs w:val="21"/>
                <w:lang w:eastAsia="zh-CN"/>
              </w:rPr>
              <w:t>、</w:t>
            </w:r>
            <w:r>
              <w:rPr>
                <w:rFonts w:hint="eastAsia" w:ascii="黑体" w:hAnsi="黑体" w:eastAsia="黑体"/>
                <w:color w:val="auto"/>
                <w:szCs w:val="21"/>
              </w:rPr>
              <w:t>哈尔滨博业科技</w:t>
            </w:r>
            <w:r>
              <w:rPr>
                <w:rFonts w:hint="eastAsia" w:ascii="黑体" w:hAnsi="黑体" w:eastAsia="黑体"/>
                <w:color w:val="auto"/>
                <w:szCs w:val="21"/>
                <w:lang w:eastAsia="zh-CN"/>
              </w:rPr>
              <w:t>开发</w:t>
            </w:r>
            <w:r>
              <w:rPr>
                <w:rFonts w:hint="eastAsia" w:ascii="黑体" w:hAnsi="黑体" w:eastAsia="黑体"/>
                <w:color w:val="auto"/>
                <w:szCs w:val="21"/>
              </w:rPr>
              <w:t>有限责任公司、山东矿机集团股份有限公司、四川航天电液控制有限公司等。</w:t>
            </w:r>
          </w:p>
        </w:tc>
        <w:tc>
          <w:tcPr>
            <w:tcW w:w="651" w:type="dxa"/>
            <w:vAlign w:val="center"/>
          </w:tcPr>
          <w:p>
            <w:pPr>
              <w:spacing w:line="360" w:lineRule="exact"/>
              <w:jc w:val="center"/>
              <w:rPr>
                <w:rFonts w:hint="eastAsia" w:ascii="黑体" w:hAnsi="黑体" w:eastAsia="黑体" w:cs="Times New Roman"/>
                <w:color w:val="auto"/>
                <w:kern w:val="2"/>
                <w:sz w:val="21"/>
                <w:szCs w:val="21"/>
                <w:lang w:val="en-US" w:eastAsia="zh-CN" w:bidi="ar-SA"/>
              </w:rPr>
            </w:pPr>
            <w:r>
              <w:rPr>
                <w:rFonts w:hint="eastAsia" w:ascii="黑体" w:hAnsi="黑体" w:eastAsia="黑体"/>
                <w:color w:val="auto"/>
                <w:szCs w:val="21"/>
              </w:rPr>
              <w:t>有效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7" w:hRule="exact"/>
          <w:jc w:val="center"/>
        </w:trPr>
        <w:tc>
          <w:tcPr>
            <w:tcW w:w="865" w:type="dxa"/>
            <w:vAlign w:val="center"/>
          </w:tcPr>
          <w:p>
            <w:pPr>
              <w:pStyle w:val="11"/>
              <w:spacing w:line="360" w:lineRule="exact"/>
              <w:ind w:firstLine="0" w:firstLineChars="0"/>
              <w:jc w:val="center"/>
              <w:rPr>
                <w:rFonts w:hint="default" w:ascii="黑体" w:hAnsi="黑体" w:eastAsia="黑体"/>
                <w:color w:val="000000" w:themeColor="text1"/>
                <w:sz w:val="21"/>
                <w:szCs w:val="21"/>
                <w:lang w:val="en-US" w:eastAsia="zh-CN"/>
                <w14:textFill>
                  <w14:solidFill>
                    <w14:schemeClr w14:val="tx1"/>
                  </w14:solidFill>
                </w14:textFill>
              </w:rPr>
            </w:pPr>
            <w:r>
              <w:rPr>
                <w:rFonts w:hint="eastAsia" w:ascii="黑体" w:hAnsi="黑体" w:eastAsia="黑体"/>
                <w:color w:val="000000" w:themeColor="text1"/>
                <w:sz w:val="21"/>
                <w:szCs w:val="21"/>
                <w:lang w:val="en-US" w:eastAsia="zh-CN"/>
                <w14:textFill>
                  <w14:solidFill>
                    <w14:schemeClr w14:val="tx1"/>
                  </w14:solidFill>
                </w14:textFill>
              </w:rPr>
              <w:t>专著</w:t>
            </w:r>
          </w:p>
        </w:tc>
        <w:tc>
          <w:tcPr>
            <w:tcW w:w="2574" w:type="dxa"/>
            <w:vAlign w:val="center"/>
          </w:tcPr>
          <w:p>
            <w:pPr>
              <w:pStyle w:val="11"/>
              <w:spacing w:line="360" w:lineRule="exact"/>
              <w:ind w:firstLine="0" w:firstLineChars="0"/>
              <w:jc w:val="center"/>
              <w:rPr>
                <w:rFonts w:hint="default" w:ascii="黑体" w:hAnsi="黑体" w:eastAsia="黑体"/>
                <w:color w:val="000000" w:themeColor="text1"/>
                <w:sz w:val="21"/>
                <w:szCs w:val="21"/>
                <w:lang w:val="en-US" w:eastAsia="zh-CN"/>
                <w14:textFill>
                  <w14:solidFill>
                    <w14:schemeClr w14:val="tx1"/>
                  </w14:solidFill>
                </w14:textFill>
              </w:rPr>
            </w:pPr>
            <w:r>
              <w:rPr>
                <w:rFonts w:hint="eastAsia" w:ascii="黑体" w:hAnsi="黑体" w:eastAsia="黑体"/>
                <w:color w:val="000000" w:themeColor="text1"/>
                <w:sz w:val="21"/>
                <w:szCs w:val="21"/>
                <w:lang w:val="en-US" w:eastAsia="zh-CN"/>
                <w14:textFill>
                  <w14:solidFill>
                    <w14:schemeClr w14:val="tx1"/>
                  </w14:solidFill>
                </w14:textFill>
              </w:rPr>
              <w:t>大倾角煤层长壁综采理论与技术</w:t>
            </w:r>
          </w:p>
        </w:tc>
        <w:tc>
          <w:tcPr>
            <w:tcW w:w="2076" w:type="dxa"/>
            <w:vAlign w:val="center"/>
          </w:tcPr>
          <w:p>
            <w:pPr>
              <w:pStyle w:val="11"/>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default" w:ascii="黑体" w:hAnsi="黑体" w:eastAsia="黑体"/>
                <w:color w:val="000000" w:themeColor="text1"/>
                <w:sz w:val="21"/>
                <w:szCs w:val="21"/>
                <w:lang w:val="en-US" w:eastAsia="zh-CN"/>
                <w14:textFill>
                  <w14:solidFill>
                    <w14:schemeClr w14:val="tx1"/>
                  </w14:solidFill>
                </w14:textFill>
              </w:rPr>
            </w:pPr>
            <w:r>
              <w:rPr>
                <w:rFonts w:hint="eastAsia" w:ascii="黑体" w:hAnsi="黑体" w:eastAsia="黑体"/>
                <w:color w:val="000000" w:themeColor="text1"/>
                <w:sz w:val="21"/>
                <w:szCs w:val="21"/>
                <w:lang w:val="en-US" w:eastAsia="zh-CN"/>
                <w14:textFill>
                  <w14:solidFill>
                    <w14:schemeClr w14:val="tx1"/>
                  </w14:solidFill>
                </w14:textFill>
              </w:rPr>
              <w:t>ISBN 978-7-03-053861-1</w:t>
            </w:r>
          </w:p>
        </w:tc>
        <w:tc>
          <w:tcPr>
            <w:tcW w:w="1900" w:type="dxa"/>
            <w:vAlign w:val="center"/>
          </w:tcPr>
          <w:p>
            <w:pPr>
              <w:pStyle w:val="11"/>
              <w:spacing w:line="360" w:lineRule="exact"/>
              <w:ind w:firstLine="0" w:firstLineChars="0"/>
              <w:jc w:val="center"/>
              <w:rPr>
                <w:rFonts w:hint="eastAsia" w:ascii="黑体" w:hAnsi="黑体" w:eastAsia="黑体"/>
                <w:color w:val="000000" w:themeColor="text1"/>
                <w:sz w:val="21"/>
                <w:szCs w:val="21"/>
                <w:lang w:val="en-US" w:eastAsia="zh-CN"/>
                <w14:textFill>
                  <w14:solidFill>
                    <w14:schemeClr w14:val="tx1"/>
                  </w14:solidFill>
                </w14:textFill>
              </w:rPr>
            </w:pPr>
            <w:r>
              <w:rPr>
                <w:rFonts w:hint="eastAsia" w:ascii="黑体" w:hAnsi="黑体" w:eastAsia="黑体"/>
                <w:color w:val="000000" w:themeColor="text1"/>
                <w:sz w:val="21"/>
                <w:szCs w:val="21"/>
                <w:lang w:val="en-US" w:eastAsia="zh-CN"/>
                <w14:textFill>
                  <w14:solidFill>
                    <w14:schemeClr w14:val="tx1"/>
                  </w14:solidFill>
                </w14:textFill>
              </w:rPr>
              <w:t>贠东风个人</w:t>
            </w:r>
          </w:p>
          <w:p>
            <w:pPr>
              <w:pStyle w:val="11"/>
              <w:spacing w:line="360" w:lineRule="exact"/>
              <w:ind w:firstLine="0" w:firstLineChars="0"/>
              <w:jc w:val="center"/>
              <w:rPr>
                <w:rFonts w:hint="default" w:ascii="黑体" w:hAnsi="黑体" w:eastAsia="黑体"/>
                <w:color w:val="000000" w:themeColor="text1"/>
                <w:sz w:val="21"/>
                <w:szCs w:val="21"/>
                <w:lang w:val="en-US" w:eastAsia="zh-CN"/>
                <w14:textFill>
                  <w14:solidFill>
                    <w14:schemeClr w14:val="tx1"/>
                  </w14:solidFill>
                </w14:textFill>
              </w:rPr>
            </w:pPr>
            <w:r>
              <w:rPr>
                <w:rFonts w:hint="eastAsia" w:ascii="黑体" w:hAnsi="黑体" w:eastAsia="黑体"/>
                <w:color w:val="000000" w:themeColor="text1"/>
                <w:sz w:val="21"/>
                <w:szCs w:val="21"/>
                <w:lang w:val="en-US" w:eastAsia="zh-CN"/>
                <w14:textFill>
                  <w14:solidFill>
                    <w14:schemeClr w14:val="tx1"/>
                  </w14:solidFill>
                </w14:textFill>
              </w:rPr>
              <w:t>排名第二</w:t>
            </w:r>
          </w:p>
        </w:tc>
        <w:tc>
          <w:tcPr>
            <w:tcW w:w="651" w:type="dxa"/>
            <w:vAlign w:val="center"/>
          </w:tcPr>
          <w:p>
            <w:pPr>
              <w:spacing w:line="360" w:lineRule="exact"/>
              <w:jc w:val="center"/>
              <w:rPr>
                <w:rFonts w:ascii="黑体" w:hAnsi="黑体" w:eastAsia="黑体"/>
                <w:color w:val="000000" w:themeColor="text1"/>
                <w:szCs w:val="2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41" w:hRule="atLeast"/>
          <w:jc w:val="center"/>
        </w:trPr>
        <w:tc>
          <w:tcPr>
            <w:tcW w:w="865" w:type="dxa"/>
            <w:vAlign w:val="center"/>
          </w:tcPr>
          <w:p>
            <w:pPr>
              <w:pStyle w:val="11"/>
              <w:spacing w:line="360" w:lineRule="exact"/>
              <w:ind w:firstLine="0" w:firstLineChars="0"/>
              <w:jc w:val="center"/>
              <w:rPr>
                <w:rFonts w:hint="eastAsia" w:ascii="黑体" w:hAnsi="黑体" w:eastAsia="黑体" w:cs="Times New Roman"/>
                <w:color w:val="000000" w:themeColor="text1"/>
                <w:kern w:val="2"/>
                <w:sz w:val="21"/>
                <w:szCs w:val="21"/>
                <w:lang w:val="en-US" w:eastAsia="zh-CN" w:bidi="ar-SA"/>
                <w14:textFill>
                  <w14:solidFill>
                    <w14:schemeClr w14:val="tx1"/>
                  </w14:solidFill>
                </w14:textFill>
              </w:rPr>
            </w:pPr>
            <w:r>
              <w:rPr>
                <w:rFonts w:hint="eastAsia" w:ascii="黑体" w:hAnsi="黑体" w:eastAsia="黑体"/>
                <w:color w:val="000000" w:themeColor="text1"/>
                <w:sz w:val="21"/>
                <w:szCs w:val="21"/>
                <w:lang w:val="en-US" w:eastAsia="zh-CN"/>
                <w14:textFill>
                  <w14:solidFill>
                    <w14:schemeClr w14:val="tx1"/>
                  </w14:solidFill>
                </w14:textFill>
              </w:rPr>
              <w:t>专著</w:t>
            </w:r>
          </w:p>
        </w:tc>
        <w:tc>
          <w:tcPr>
            <w:tcW w:w="2574" w:type="dxa"/>
            <w:vAlign w:val="center"/>
          </w:tcPr>
          <w:p>
            <w:pPr>
              <w:pStyle w:val="11"/>
              <w:spacing w:line="360" w:lineRule="exact"/>
              <w:ind w:firstLine="0" w:firstLineChars="0"/>
              <w:jc w:val="center"/>
              <w:rPr>
                <w:rFonts w:hint="default" w:ascii="黑体" w:hAnsi="黑体" w:eastAsia="黑体" w:cs="Times New Roman"/>
                <w:color w:val="000000" w:themeColor="text1"/>
                <w:kern w:val="2"/>
                <w:sz w:val="21"/>
                <w:szCs w:val="21"/>
                <w:lang w:val="en-US" w:eastAsia="zh-CN" w:bidi="ar-SA"/>
                <w14:textFill>
                  <w14:solidFill>
                    <w14:schemeClr w14:val="tx1"/>
                  </w14:solidFill>
                </w14:textFill>
              </w:rPr>
            </w:pPr>
            <w:r>
              <w:rPr>
                <w:rFonts w:hint="eastAsia" w:ascii="黑体" w:hAnsi="黑体" w:eastAsia="黑体"/>
                <w:color w:val="000000" w:themeColor="text1"/>
                <w:sz w:val="21"/>
                <w:szCs w:val="21"/>
                <w:lang w:val="en-US" w:eastAsia="zh-CN"/>
                <w14:textFill>
                  <w14:solidFill>
                    <w14:schemeClr w14:val="tx1"/>
                  </w14:solidFill>
                </w14:textFill>
              </w:rPr>
              <w:t>薄及中厚急倾斜煤层长壁综采覆岩运动规律与控制机理研究</w:t>
            </w:r>
          </w:p>
        </w:tc>
        <w:tc>
          <w:tcPr>
            <w:tcW w:w="2076" w:type="dxa"/>
            <w:vAlign w:val="center"/>
          </w:tcPr>
          <w:p>
            <w:pPr>
              <w:pStyle w:val="11"/>
              <w:spacing w:line="360" w:lineRule="exact"/>
              <w:ind w:firstLine="0" w:firstLineChars="0"/>
              <w:jc w:val="both"/>
              <w:rPr>
                <w:rFonts w:hint="eastAsia" w:ascii="黑体" w:hAnsi="黑体" w:eastAsia="黑体" w:cs="Times New Roman"/>
                <w:color w:val="000000" w:themeColor="text1"/>
                <w:kern w:val="2"/>
                <w:sz w:val="21"/>
                <w:szCs w:val="21"/>
                <w:lang w:val="en-US" w:eastAsia="zh-CN" w:bidi="ar-SA"/>
                <w14:textFill>
                  <w14:solidFill>
                    <w14:schemeClr w14:val="tx1"/>
                  </w14:solidFill>
                </w14:textFill>
              </w:rPr>
            </w:pPr>
            <w:r>
              <w:rPr>
                <w:rFonts w:hint="eastAsia" w:ascii="黑体" w:hAnsi="黑体" w:eastAsia="黑体"/>
                <w:color w:val="000000" w:themeColor="text1"/>
                <w:sz w:val="21"/>
                <w:szCs w:val="21"/>
                <w:lang w:val="en-US" w:eastAsia="zh-CN"/>
                <w14:textFill>
                  <w14:solidFill>
                    <w14:schemeClr w14:val="tx1"/>
                  </w14:solidFill>
                </w14:textFill>
              </w:rPr>
              <w:t>ISBN 978-7-56-463142-0</w:t>
            </w:r>
          </w:p>
        </w:tc>
        <w:tc>
          <w:tcPr>
            <w:tcW w:w="1900" w:type="dxa"/>
            <w:vAlign w:val="center"/>
          </w:tcPr>
          <w:p>
            <w:pPr>
              <w:pStyle w:val="11"/>
              <w:spacing w:line="360" w:lineRule="exact"/>
              <w:ind w:firstLine="0" w:firstLineChars="0"/>
              <w:jc w:val="center"/>
              <w:rPr>
                <w:rFonts w:hint="eastAsia" w:ascii="黑体" w:hAnsi="黑体" w:eastAsia="黑体"/>
                <w:color w:val="000000" w:themeColor="text1"/>
                <w:sz w:val="21"/>
                <w:szCs w:val="21"/>
                <w:lang w:val="en-US" w:eastAsia="zh-CN"/>
                <w14:textFill>
                  <w14:solidFill>
                    <w14:schemeClr w14:val="tx1"/>
                  </w14:solidFill>
                </w14:textFill>
              </w:rPr>
            </w:pPr>
            <w:r>
              <w:rPr>
                <w:rFonts w:hint="eastAsia" w:ascii="黑体" w:hAnsi="黑体" w:eastAsia="黑体"/>
                <w:color w:val="000000" w:themeColor="text1"/>
                <w:sz w:val="21"/>
                <w:szCs w:val="21"/>
                <w:lang w:val="en-US" w:eastAsia="zh-CN"/>
                <w14:textFill>
                  <w14:solidFill>
                    <w14:schemeClr w14:val="tx1"/>
                  </w14:solidFill>
                </w14:textFill>
              </w:rPr>
              <w:t>屠洪盛个人</w:t>
            </w:r>
          </w:p>
          <w:p>
            <w:pPr>
              <w:pStyle w:val="11"/>
              <w:spacing w:line="360" w:lineRule="exact"/>
              <w:ind w:firstLine="0" w:firstLineChars="0"/>
              <w:jc w:val="center"/>
              <w:rPr>
                <w:rFonts w:hint="eastAsia" w:ascii="黑体" w:hAnsi="黑体" w:eastAsia="黑体" w:cs="Times New Roman"/>
                <w:color w:val="000000" w:themeColor="text1"/>
                <w:kern w:val="2"/>
                <w:sz w:val="21"/>
                <w:szCs w:val="21"/>
                <w:lang w:val="en-US" w:eastAsia="zh-CN" w:bidi="ar-SA"/>
                <w14:textFill>
                  <w14:solidFill>
                    <w14:schemeClr w14:val="tx1"/>
                  </w14:solidFill>
                </w14:textFill>
              </w:rPr>
            </w:pPr>
            <w:r>
              <w:rPr>
                <w:rFonts w:hint="eastAsia" w:ascii="黑体" w:hAnsi="黑体" w:eastAsia="黑体"/>
                <w:color w:val="000000" w:themeColor="text1"/>
                <w:sz w:val="21"/>
                <w:szCs w:val="21"/>
                <w:lang w:val="en-US" w:eastAsia="zh-CN"/>
                <w14:textFill>
                  <w14:solidFill>
                    <w14:schemeClr w14:val="tx1"/>
                  </w14:solidFill>
                </w14:textFill>
              </w:rPr>
              <w:t>排名第一</w:t>
            </w:r>
          </w:p>
        </w:tc>
        <w:tc>
          <w:tcPr>
            <w:tcW w:w="651" w:type="dxa"/>
            <w:vAlign w:val="center"/>
          </w:tcPr>
          <w:p>
            <w:pPr>
              <w:spacing w:line="360" w:lineRule="exact"/>
              <w:jc w:val="center"/>
              <w:rPr>
                <w:rFonts w:hint="eastAsia" w:ascii="黑体" w:hAnsi="黑体" w:eastAsia="黑体" w:cs="Times New Roman"/>
                <w:color w:val="000000" w:themeColor="text1"/>
                <w:kern w:val="2"/>
                <w:sz w:val="21"/>
                <w:szCs w:val="21"/>
                <w:lang w:val="en-US" w:eastAsia="zh-CN" w:bidi="ar-SA"/>
                <w14:textFill>
                  <w14:solidFill>
                    <w14:schemeClr w14:val="tx1"/>
                  </w14:solidFill>
                </w14:textFill>
              </w:rPr>
            </w:pPr>
          </w:p>
        </w:tc>
      </w:tr>
    </w:tbl>
    <w:p>
      <w:pPr>
        <w:pStyle w:val="2"/>
        <w:keepNext/>
        <w:keepLines w:val="0"/>
        <w:pageBreakBefore w:val="0"/>
        <w:widowControl w:val="0"/>
        <w:numPr>
          <w:ilvl w:val="0"/>
          <w:numId w:val="2"/>
        </w:numPr>
        <w:kinsoku/>
        <w:wordWrap/>
        <w:overflowPunct/>
        <w:topLinePunct w:val="0"/>
        <w:autoSpaceDE/>
        <w:autoSpaceDN/>
        <w:bidi w:val="0"/>
        <w:adjustRightInd/>
        <w:snapToGrid/>
        <w:spacing w:before="157" w:beforeLines="50" w:line="440" w:lineRule="exact"/>
        <w:ind w:left="0" w:leftChars="0" w:firstLine="0" w:firstLineChars="0"/>
        <w:textAlignment w:val="auto"/>
        <w:rPr>
          <w:rFonts w:hint="eastAsia" w:ascii="宋体" w:hAnsi="宋体" w:eastAsia="宋体" w:cs="宋体"/>
          <w:sz w:val="28"/>
          <w:szCs w:val="28"/>
          <w:lang w:val="en-US" w:eastAsia="zh-CN"/>
        </w:rPr>
      </w:pPr>
      <w:r>
        <w:rPr>
          <w:rFonts w:hint="eastAsia" w:ascii="宋体" w:hAnsi="宋体" w:eastAsia="宋体" w:cs="宋体"/>
          <w:sz w:val="28"/>
          <w:szCs w:val="28"/>
        </w:rPr>
        <w:t>主要完成</w:t>
      </w:r>
      <w:r>
        <w:rPr>
          <w:rFonts w:hint="eastAsia" w:ascii="宋体" w:hAnsi="宋体" w:eastAsia="宋体" w:cs="宋体"/>
          <w:sz w:val="28"/>
          <w:szCs w:val="28"/>
          <w:lang w:val="en-US" w:eastAsia="zh-CN"/>
        </w:rPr>
        <w:t>单位及创新推广贡献</w:t>
      </w:r>
      <w:bookmarkStart w:id="1" w:name="_GoBack"/>
      <w:bookmarkEnd w:id="1"/>
    </w:p>
    <w:p>
      <w:pPr>
        <w:keepNext w:val="0"/>
        <w:keepLines w:val="0"/>
        <w:pageBreakBefore w:val="0"/>
        <w:widowControl w:val="0"/>
        <w:wordWrap/>
        <w:topLinePunct w:val="0"/>
        <w:autoSpaceDE/>
        <w:autoSpaceDN/>
        <w:bidi w:val="0"/>
        <w:adjustRightInd/>
        <w:spacing w:line="440" w:lineRule="exact"/>
        <w:ind w:firstLine="360" w:firstLineChars="150"/>
        <w:textAlignment w:val="auto"/>
        <w:outlineLvl w:val="9"/>
        <w:rPr>
          <w:rFonts w:hint="eastAsia" w:ascii="宋体" w:hAnsi="宋体" w:cs="宋体"/>
          <w:color w:val="auto"/>
          <w:kern w:val="0"/>
          <w:sz w:val="24"/>
          <w:szCs w:val="24"/>
        </w:rPr>
      </w:pPr>
      <w:r>
        <w:rPr>
          <w:rFonts w:hint="eastAsia" w:ascii="宋体" w:hAnsi="宋体" w:cs="宋体"/>
          <w:color w:val="auto"/>
          <w:kern w:val="0"/>
          <w:sz w:val="24"/>
          <w:szCs w:val="24"/>
        </w:rPr>
        <w:t>主要完成单位：重庆市能源投资集团有限公司、重庆能投渝新能源有限公司</w:t>
      </w:r>
      <w:r>
        <w:rPr>
          <w:rFonts w:hint="eastAsia" w:ascii="宋体" w:hAnsi="宋体" w:cs="宋体"/>
          <w:color w:val="auto"/>
          <w:kern w:val="0"/>
          <w:sz w:val="24"/>
          <w:szCs w:val="24"/>
          <w:lang w:eastAsia="zh-CN"/>
        </w:rPr>
        <w:t>、</w:t>
      </w:r>
      <w:r>
        <w:rPr>
          <w:rFonts w:hint="eastAsia" w:ascii="宋体" w:hAnsi="宋体" w:cs="宋体"/>
          <w:color w:val="auto"/>
          <w:kern w:val="0"/>
          <w:sz w:val="24"/>
          <w:szCs w:val="24"/>
        </w:rPr>
        <w:t>重庆市能源投资集团科技有限责任公司</w:t>
      </w:r>
      <w:r>
        <w:rPr>
          <w:rFonts w:hint="eastAsia" w:ascii="宋体" w:hAnsi="宋体" w:cs="宋体"/>
          <w:color w:val="auto"/>
          <w:kern w:val="0"/>
          <w:sz w:val="24"/>
          <w:szCs w:val="24"/>
          <w:lang w:eastAsia="zh-CN"/>
        </w:rPr>
        <w:t>、</w:t>
      </w:r>
      <w:r>
        <w:rPr>
          <w:rFonts w:hint="eastAsia" w:ascii="宋体" w:hAnsi="宋体" w:cs="宋体"/>
          <w:color w:val="auto"/>
          <w:kern w:val="0"/>
          <w:sz w:val="24"/>
          <w:szCs w:val="24"/>
          <w:lang w:val="en-US" w:eastAsia="zh-CN"/>
        </w:rPr>
        <w:t>西安科技大学</w:t>
      </w:r>
      <w:r>
        <w:rPr>
          <w:rFonts w:hint="eastAsia" w:ascii="宋体" w:hAnsi="宋体" w:cs="宋体"/>
          <w:color w:val="auto"/>
          <w:kern w:val="0"/>
          <w:sz w:val="24"/>
          <w:szCs w:val="24"/>
        </w:rPr>
        <w:t>、</w:t>
      </w:r>
      <w:r>
        <w:rPr>
          <w:rFonts w:hint="eastAsia" w:ascii="宋体" w:hAnsi="宋体" w:cs="宋体"/>
          <w:color w:val="auto"/>
          <w:kern w:val="0"/>
          <w:sz w:val="24"/>
          <w:szCs w:val="24"/>
          <w:lang w:val="en-US" w:eastAsia="zh-CN"/>
        </w:rPr>
        <w:t>中国矿业</w:t>
      </w:r>
      <w:r>
        <w:rPr>
          <w:rFonts w:hint="eastAsia" w:ascii="宋体" w:hAnsi="宋体" w:cs="宋体"/>
          <w:color w:val="auto"/>
          <w:kern w:val="0"/>
          <w:sz w:val="24"/>
          <w:szCs w:val="24"/>
        </w:rPr>
        <w:t>大学、哈尔滨博业科技开发有限责任公司、山东矿机集团股份有限公司</w:t>
      </w:r>
      <w:r>
        <w:rPr>
          <w:rFonts w:hint="eastAsia" w:ascii="宋体" w:hAnsi="宋体" w:cs="宋体"/>
          <w:color w:val="auto"/>
          <w:kern w:val="0"/>
          <w:sz w:val="24"/>
          <w:szCs w:val="24"/>
          <w:lang w:eastAsia="zh-CN"/>
        </w:rPr>
        <w:t>、四川航天电液控制有限公司、</w:t>
      </w:r>
      <w:r>
        <w:rPr>
          <w:rFonts w:hint="eastAsia" w:ascii="宋体" w:hAnsi="宋体" w:cs="宋体"/>
          <w:color w:val="auto"/>
          <w:kern w:val="0"/>
          <w:sz w:val="24"/>
          <w:szCs w:val="24"/>
          <w:lang w:val="en-US" w:eastAsia="zh-CN"/>
        </w:rPr>
        <w:t>重庆松藻煤电有限责任公司</w:t>
      </w:r>
      <w:r>
        <w:rPr>
          <w:rFonts w:hint="eastAsia" w:ascii="宋体" w:hAnsi="宋体" w:cs="宋体"/>
          <w:color w:val="auto"/>
          <w:kern w:val="0"/>
          <w:sz w:val="24"/>
          <w:szCs w:val="24"/>
        </w:rPr>
        <w:t>共同完成，各单位对本项目科技创新和成果推广的贡献如下：</w:t>
      </w:r>
    </w:p>
    <w:p>
      <w:pPr>
        <w:pStyle w:val="59"/>
        <w:keepNext w:val="0"/>
        <w:keepLines w:val="0"/>
        <w:pageBreakBefore w:val="0"/>
        <w:widowControl w:val="0"/>
        <w:numPr>
          <w:ilvl w:val="0"/>
          <w:numId w:val="0"/>
        </w:numPr>
        <w:wordWrap/>
        <w:topLinePunct w:val="0"/>
        <w:autoSpaceDE/>
        <w:autoSpaceDN/>
        <w:bidi w:val="0"/>
        <w:adjustRightInd/>
        <w:snapToGrid w:val="0"/>
        <w:spacing w:line="440" w:lineRule="exact"/>
        <w:ind w:left="360" w:leftChars="0"/>
        <w:textAlignment w:val="auto"/>
        <w:outlineLvl w:val="9"/>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lang w:val="en-US" w:eastAsia="zh-CN"/>
        </w:rPr>
        <w:t>1、</w:t>
      </w:r>
      <w:r>
        <w:rPr>
          <w:rFonts w:hint="eastAsia" w:asciiTheme="minorEastAsia" w:hAnsiTheme="minorEastAsia" w:eastAsiaTheme="minorEastAsia"/>
          <w:color w:val="auto"/>
          <w:sz w:val="24"/>
          <w:szCs w:val="24"/>
        </w:rPr>
        <w:t>重庆</w:t>
      </w:r>
      <w:r>
        <w:rPr>
          <w:rFonts w:hint="eastAsia" w:asciiTheme="minorEastAsia" w:hAnsiTheme="minorEastAsia" w:eastAsiaTheme="minorEastAsia"/>
          <w:color w:val="auto"/>
          <w:sz w:val="24"/>
          <w:szCs w:val="24"/>
          <w:lang w:eastAsia="zh-CN"/>
        </w:rPr>
        <w:t>市</w:t>
      </w:r>
      <w:r>
        <w:rPr>
          <w:rFonts w:hint="eastAsia" w:asciiTheme="minorEastAsia" w:hAnsiTheme="minorEastAsia" w:eastAsiaTheme="minorEastAsia"/>
          <w:color w:val="auto"/>
          <w:sz w:val="24"/>
          <w:szCs w:val="24"/>
        </w:rPr>
        <w:t>能源投资集团有限公司为该成果第一完成单位</w:t>
      </w:r>
    </w:p>
    <w:p>
      <w:pPr>
        <w:keepNext w:val="0"/>
        <w:keepLines w:val="0"/>
        <w:pageBreakBefore w:val="0"/>
        <w:widowControl w:val="0"/>
        <w:wordWrap/>
        <w:topLinePunct w:val="0"/>
        <w:autoSpaceDE/>
        <w:autoSpaceDN/>
        <w:bidi w:val="0"/>
        <w:adjustRightInd/>
        <w:spacing w:line="440" w:lineRule="exact"/>
        <w:ind w:firstLine="360" w:firstLineChars="150"/>
        <w:textAlignment w:val="auto"/>
        <w:outlineLvl w:val="9"/>
        <w:rPr>
          <w:rFonts w:ascii="宋体" w:hAnsi="宋体"/>
          <w:color w:val="auto"/>
          <w:sz w:val="24"/>
          <w:szCs w:val="24"/>
        </w:rPr>
      </w:pPr>
      <w:r>
        <w:rPr>
          <w:rFonts w:hint="eastAsia" w:ascii="宋体" w:hAnsi="宋体" w:cs="宋体"/>
          <w:color w:val="auto"/>
          <w:kern w:val="0"/>
          <w:sz w:val="24"/>
          <w:szCs w:val="24"/>
        </w:rPr>
        <w:t>根据集团所处矿区急倾斜、薄煤层、高瓦斯等极难开采的煤炭资源条件，从2010年开始，自主立项完成了“急倾斜薄煤层机械化开采技术研究”、“缓倾斜薄煤层工作面无人综采技术研究”、“极薄煤层综采无人开采关键技术及装备配套研究”、</w:t>
      </w:r>
      <w:r>
        <w:rPr>
          <w:rFonts w:hint="eastAsia" w:ascii="宋体" w:hAnsi="宋体"/>
          <w:color w:val="auto"/>
          <w:sz w:val="24"/>
          <w:szCs w:val="24"/>
        </w:rPr>
        <w:t>“急倾斜薄煤层俯伪斜综合机械化开采技术研究及应用”等科技创新项目的论证、核心技术研究、装备研制、测试检验和工业性试验等工作，提供了资金、人员和组织管理服务等科研条件，对项目的实施和完成、形成“急倾斜煤层长壁采场围岩控制与智能高效开采关键技术及装备”创新成果起到了领导性、决策性作用。</w:t>
      </w:r>
    </w:p>
    <w:p>
      <w:pPr>
        <w:pStyle w:val="59"/>
        <w:keepNext w:val="0"/>
        <w:keepLines w:val="0"/>
        <w:pageBreakBefore w:val="0"/>
        <w:widowControl w:val="0"/>
        <w:numPr>
          <w:ilvl w:val="0"/>
          <w:numId w:val="0"/>
        </w:numPr>
        <w:wordWrap/>
        <w:topLinePunct w:val="0"/>
        <w:autoSpaceDE/>
        <w:autoSpaceDN/>
        <w:bidi w:val="0"/>
        <w:adjustRightInd/>
        <w:snapToGrid w:val="0"/>
        <w:spacing w:line="440" w:lineRule="exact"/>
        <w:ind w:left="360" w:leftChars="0"/>
        <w:textAlignment w:val="auto"/>
        <w:outlineLvl w:val="9"/>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lang w:val="en-US" w:eastAsia="zh-CN"/>
        </w:rPr>
        <w:t>2、</w:t>
      </w:r>
      <w:r>
        <w:rPr>
          <w:rFonts w:hint="eastAsia" w:asciiTheme="minorEastAsia" w:hAnsiTheme="minorEastAsia" w:eastAsiaTheme="minorEastAsia"/>
          <w:color w:val="auto"/>
          <w:sz w:val="24"/>
          <w:szCs w:val="24"/>
        </w:rPr>
        <w:t>重庆能投渝新能源有限公司为该成果第</w:t>
      </w:r>
      <w:r>
        <w:rPr>
          <w:rFonts w:hint="eastAsia" w:asciiTheme="minorEastAsia" w:hAnsiTheme="minorEastAsia" w:eastAsiaTheme="minorEastAsia"/>
          <w:color w:val="auto"/>
          <w:sz w:val="24"/>
          <w:szCs w:val="24"/>
          <w:lang w:val="en-US" w:eastAsia="zh-CN"/>
        </w:rPr>
        <w:t>二</w:t>
      </w:r>
      <w:r>
        <w:rPr>
          <w:rFonts w:hint="eastAsia" w:asciiTheme="minorEastAsia" w:hAnsiTheme="minorEastAsia" w:eastAsiaTheme="minorEastAsia"/>
          <w:color w:val="auto"/>
          <w:sz w:val="24"/>
          <w:szCs w:val="24"/>
        </w:rPr>
        <w:t>完成单位</w:t>
      </w:r>
    </w:p>
    <w:p>
      <w:pPr>
        <w:keepNext w:val="0"/>
        <w:keepLines w:val="0"/>
        <w:pageBreakBefore w:val="0"/>
        <w:widowControl w:val="0"/>
        <w:wordWrap/>
        <w:topLinePunct w:val="0"/>
        <w:autoSpaceDE/>
        <w:autoSpaceDN/>
        <w:bidi w:val="0"/>
        <w:adjustRightInd/>
        <w:spacing w:line="440" w:lineRule="exact"/>
        <w:ind w:firstLine="360" w:firstLineChars="150"/>
        <w:textAlignment w:val="auto"/>
        <w:outlineLvl w:val="9"/>
        <w:rPr>
          <w:rFonts w:ascii="宋体" w:hAnsi="宋体"/>
          <w:color w:val="auto"/>
          <w:sz w:val="24"/>
          <w:szCs w:val="24"/>
        </w:rPr>
      </w:pPr>
      <w:r>
        <w:rPr>
          <w:rFonts w:hint="eastAsia" w:asciiTheme="minorEastAsia" w:hAnsiTheme="minorEastAsia" w:eastAsiaTheme="minorEastAsia"/>
          <w:color w:val="auto"/>
          <w:sz w:val="24"/>
          <w:szCs w:val="24"/>
        </w:rPr>
        <w:t>针对所属矿井多为倾斜煤炭资源的开采条件，长期与科研单位、高等院校合作，开展急倾斜煤层机械化开采、综合机械化开采的采煤方法、开采工艺、开采技术和装备、安全生产方面的研究与生产应用工作。主要领导和技术人员先后完成了</w:t>
      </w:r>
      <w:r>
        <w:rPr>
          <w:rFonts w:hint="eastAsia" w:ascii="宋体" w:hAnsi="宋体"/>
          <w:color w:val="auto"/>
          <w:sz w:val="24"/>
          <w:szCs w:val="24"/>
        </w:rPr>
        <w:t>“急倾斜薄煤层俯伪斜综合机械化开采技术研究及应用”</w:t>
      </w:r>
      <w:r>
        <w:rPr>
          <w:rFonts w:hint="eastAsia" w:asciiTheme="minorEastAsia" w:hAnsiTheme="minorEastAsia" w:eastAsiaTheme="minorEastAsia"/>
          <w:color w:val="auto"/>
          <w:sz w:val="24"/>
          <w:szCs w:val="24"/>
        </w:rPr>
        <w:t>、“缓倾斜薄煤层工作面无人综采技术研究”、</w:t>
      </w:r>
      <w:r>
        <w:rPr>
          <w:rFonts w:hint="eastAsia" w:ascii="宋体" w:hAnsi="宋体"/>
          <w:color w:val="auto"/>
          <w:sz w:val="24"/>
          <w:szCs w:val="24"/>
        </w:rPr>
        <w:t xml:space="preserve"> “急倾斜智能化液压支架研制与应用示范”、 “急倾斜薄煤层采煤机研制”</w:t>
      </w:r>
      <w:r>
        <w:rPr>
          <w:rFonts w:hint="eastAsia" w:asciiTheme="minorEastAsia" w:hAnsiTheme="minorEastAsia" w:eastAsiaTheme="minorEastAsia"/>
          <w:color w:val="auto"/>
          <w:sz w:val="24"/>
          <w:szCs w:val="24"/>
        </w:rPr>
        <w:t>等项目研究和生产应用等工作，参加了技术方案论证、装备设计审查，提出了</w:t>
      </w:r>
      <w:r>
        <w:rPr>
          <w:rFonts w:asciiTheme="minorEastAsia" w:hAnsiTheme="minorEastAsia" w:eastAsiaTheme="minorEastAsia"/>
          <w:color w:val="auto"/>
          <w:sz w:val="24"/>
          <w:szCs w:val="24"/>
        </w:rPr>
        <w:t>急倾斜煤层综</w:t>
      </w:r>
      <w:r>
        <w:rPr>
          <w:rFonts w:hint="eastAsia" w:asciiTheme="minorEastAsia" w:hAnsiTheme="minorEastAsia" w:eastAsiaTheme="minorEastAsia"/>
          <w:color w:val="auto"/>
          <w:sz w:val="24"/>
          <w:szCs w:val="24"/>
        </w:rPr>
        <w:t>采工作面“双向采煤、整体推溜移架”的开采工艺和安全生产保障措施，成果完成了项目的工业性试验工作。</w:t>
      </w:r>
    </w:p>
    <w:p>
      <w:pPr>
        <w:pStyle w:val="59"/>
        <w:keepNext w:val="0"/>
        <w:keepLines w:val="0"/>
        <w:pageBreakBefore w:val="0"/>
        <w:widowControl w:val="0"/>
        <w:numPr>
          <w:ilvl w:val="0"/>
          <w:numId w:val="0"/>
        </w:numPr>
        <w:wordWrap/>
        <w:topLinePunct w:val="0"/>
        <w:autoSpaceDE/>
        <w:autoSpaceDN/>
        <w:bidi w:val="0"/>
        <w:adjustRightInd/>
        <w:snapToGrid w:val="0"/>
        <w:spacing w:line="440" w:lineRule="exact"/>
        <w:ind w:left="360" w:leftChars="0"/>
        <w:textAlignment w:val="auto"/>
        <w:outlineLvl w:val="9"/>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lang w:val="en-US" w:eastAsia="zh-CN"/>
        </w:rPr>
        <w:t>3、</w:t>
      </w:r>
      <w:r>
        <w:rPr>
          <w:rFonts w:hint="eastAsia" w:asciiTheme="minorEastAsia" w:hAnsiTheme="minorEastAsia" w:eastAsiaTheme="minorEastAsia"/>
          <w:color w:val="auto"/>
          <w:sz w:val="24"/>
          <w:szCs w:val="24"/>
        </w:rPr>
        <w:t>重庆</w:t>
      </w:r>
      <w:r>
        <w:rPr>
          <w:rFonts w:hint="eastAsia" w:asciiTheme="minorEastAsia" w:hAnsiTheme="minorEastAsia" w:eastAsiaTheme="minorEastAsia"/>
          <w:color w:val="auto"/>
          <w:sz w:val="24"/>
          <w:szCs w:val="24"/>
          <w:lang w:eastAsia="zh-CN"/>
        </w:rPr>
        <w:t>市</w:t>
      </w:r>
      <w:r>
        <w:rPr>
          <w:rFonts w:hint="eastAsia" w:asciiTheme="minorEastAsia" w:hAnsiTheme="minorEastAsia" w:eastAsiaTheme="minorEastAsia"/>
          <w:color w:val="auto"/>
          <w:sz w:val="24"/>
          <w:szCs w:val="24"/>
        </w:rPr>
        <w:t>能源投资集团科技有限责任公司为该成果第</w:t>
      </w:r>
      <w:r>
        <w:rPr>
          <w:rFonts w:hint="eastAsia" w:asciiTheme="minorEastAsia" w:hAnsiTheme="minorEastAsia" w:eastAsiaTheme="minorEastAsia"/>
          <w:color w:val="auto"/>
          <w:sz w:val="24"/>
          <w:szCs w:val="24"/>
          <w:lang w:val="en-US" w:eastAsia="zh-CN"/>
        </w:rPr>
        <w:t>三</w:t>
      </w:r>
      <w:r>
        <w:rPr>
          <w:rFonts w:hint="eastAsia" w:asciiTheme="minorEastAsia" w:hAnsiTheme="minorEastAsia" w:eastAsiaTheme="minorEastAsia"/>
          <w:color w:val="auto"/>
          <w:sz w:val="24"/>
          <w:szCs w:val="24"/>
        </w:rPr>
        <w:t>完成单位</w:t>
      </w:r>
    </w:p>
    <w:p>
      <w:pPr>
        <w:keepNext w:val="0"/>
        <w:keepLines w:val="0"/>
        <w:pageBreakBefore w:val="0"/>
        <w:widowControl w:val="0"/>
        <w:wordWrap/>
        <w:topLinePunct w:val="0"/>
        <w:autoSpaceDE/>
        <w:autoSpaceDN/>
        <w:bidi w:val="0"/>
        <w:adjustRightInd/>
        <w:snapToGrid w:val="0"/>
        <w:spacing w:line="440" w:lineRule="exact"/>
        <w:textAlignment w:val="auto"/>
        <w:outlineLvl w:val="9"/>
        <w:rPr>
          <w:rFonts w:hint="eastAsia" w:asciiTheme="minorEastAsia" w:hAnsiTheme="minorEastAsia" w:eastAsiaTheme="minorEastAsia"/>
          <w:color w:val="auto"/>
          <w:sz w:val="24"/>
          <w:szCs w:val="24"/>
        </w:rPr>
      </w:pPr>
      <w:r>
        <w:rPr>
          <w:rFonts w:hint="eastAsia" w:asciiTheme="minorEastAsia" w:hAnsiTheme="minorEastAsia" w:eastAsiaTheme="minorEastAsia"/>
          <w:color w:val="FF0000"/>
          <w:sz w:val="24"/>
          <w:szCs w:val="24"/>
        </w:rPr>
        <w:t xml:space="preserve">  </w:t>
      </w:r>
      <w:r>
        <w:rPr>
          <w:rFonts w:hint="eastAsia" w:asciiTheme="minorEastAsia" w:hAnsiTheme="minorEastAsia" w:eastAsiaTheme="minorEastAsia"/>
          <w:color w:val="auto"/>
          <w:sz w:val="24"/>
          <w:szCs w:val="24"/>
        </w:rPr>
        <w:t xml:space="preserve"> 负责集团全部煤炭开采科技创新研究项目管理，承担</w:t>
      </w:r>
      <w:r>
        <w:rPr>
          <w:rFonts w:ascii="宋体" w:hAnsi="宋体"/>
          <w:color w:val="auto"/>
          <w:sz w:val="24"/>
          <w:szCs w:val="24"/>
        </w:rPr>
        <w:t>急倾斜薄煤层综合机械化开采</w:t>
      </w:r>
      <w:r>
        <w:rPr>
          <w:rFonts w:hint="eastAsia" w:ascii="宋体" w:hAnsi="宋体"/>
          <w:color w:val="auto"/>
          <w:sz w:val="24"/>
          <w:szCs w:val="24"/>
        </w:rPr>
        <w:t>技术、工艺研究工作，组织了急倾斜薄煤层采煤机、液压支架、多功能导向装置和自动化控制系统等核心装备的设计、制造、检验、煤安标志申领等工作，组织了</w:t>
      </w:r>
      <w:r>
        <w:rPr>
          <w:rFonts w:hint="eastAsia" w:asciiTheme="minorEastAsia" w:hAnsiTheme="minorEastAsia" w:eastAsiaTheme="minorEastAsia"/>
          <w:color w:val="auto"/>
          <w:sz w:val="24"/>
          <w:szCs w:val="24"/>
        </w:rPr>
        <w:t>“急倾斜煤层长壁采场围岩控制与智能高效开采关键技术及装备</w:t>
      </w:r>
    </w:p>
    <w:p>
      <w:pPr>
        <w:keepNext w:val="0"/>
        <w:keepLines w:val="0"/>
        <w:pageBreakBefore w:val="0"/>
        <w:widowControl w:val="0"/>
        <w:wordWrap/>
        <w:topLinePunct w:val="0"/>
        <w:autoSpaceDE/>
        <w:autoSpaceDN/>
        <w:bidi w:val="0"/>
        <w:adjustRightInd/>
        <w:snapToGrid w:val="0"/>
        <w:spacing w:line="440" w:lineRule="exact"/>
        <w:textAlignment w:val="auto"/>
        <w:outlineLvl w:val="9"/>
        <w:rPr>
          <w:rFonts w:hint="eastAsia" w:ascii="宋体" w:hAnsi="宋体"/>
          <w:color w:val="auto"/>
          <w:sz w:val="24"/>
          <w:szCs w:val="24"/>
        </w:rPr>
      </w:pPr>
      <w:r>
        <w:rPr>
          <w:rFonts w:hint="eastAsia" w:asciiTheme="minorEastAsia" w:hAnsiTheme="minorEastAsia" w:eastAsiaTheme="minorEastAsia"/>
          <w:color w:val="auto"/>
          <w:sz w:val="24"/>
          <w:szCs w:val="24"/>
        </w:rPr>
        <w:t>”项目技术论证、开采工艺设计、关键装备研制等工作。</w:t>
      </w:r>
      <w:r>
        <w:rPr>
          <w:rFonts w:hint="eastAsia" w:asciiTheme="minorEastAsia" w:hAnsiTheme="minorEastAsia" w:eastAsiaTheme="minorEastAsia"/>
          <w:color w:val="auto"/>
          <w:sz w:val="24"/>
          <w:szCs w:val="24"/>
          <w:lang w:eastAsia="zh-CN"/>
        </w:rPr>
        <w:t>重庆市能源投资集团</w:t>
      </w:r>
      <w:r>
        <w:rPr>
          <w:rFonts w:hint="eastAsia" w:ascii="宋体" w:hAnsi="宋体"/>
          <w:color w:val="auto"/>
          <w:sz w:val="24"/>
          <w:szCs w:val="24"/>
        </w:rPr>
        <w:t>科技</w:t>
      </w:r>
      <w:r>
        <w:rPr>
          <w:rFonts w:hint="eastAsia" w:ascii="宋体" w:hAnsi="宋体"/>
          <w:color w:val="auto"/>
          <w:sz w:val="24"/>
          <w:szCs w:val="24"/>
          <w:lang w:eastAsia="zh-CN"/>
        </w:rPr>
        <w:t>有限责任</w:t>
      </w:r>
      <w:r>
        <w:rPr>
          <w:rFonts w:hint="eastAsia" w:ascii="宋体" w:hAnsi="宋体"/>
          <w:color w:val="auto"/>
          <w:sz w:val="24"/>
          <w:szCs w:val="24"/>
        </w:rPr>
        <w:t>公司</w:t>
      </w:r>
      <w:r>
        <w:rPr>
          <w:rFonts w:hint="eastAsia" w:ascii="宋体" w:hAnsi="宋体"/>
          <w:color w:val="auto"/>
          <w:sz w:val="24"/>
          <w:szCs w:val="24"/>
          <w:lang w:eastAsia="zh-CN"/>
        </w:rPr>
        <w:t>机械装备及工艺</w:t>
      </w:r>
      <w:r>
        <w:rPr>
          <w:rFonts w:hint="eastAsia" w:ascii="宋体" w:hAnsi="宋体"/>
          <w:color w:val="auto"/>
          <w:sz w:val="24"/>
          <w:szCs w:val="24"/>
        </w:rPr>
        <w:t>研究院科研人员对综采装备对45º</w:t>
      </w:r>
      <w:r>
        <w:rPr>
          <w:rFonts w:hint="eastAsia" w:ascii="黑体" w:hAnsi="黑体" w:eastAsia="黑体"/>
          <w:color w:val="auto"/>
          <w:sz w:val="24"/>
          <w:szCs w:val="24"/>
        </w:rPr>
        <w:t>～</w:t>
      </w:r>
      <w:r>
        <w:rPr>
          <w:rFonts w:hint="eastAsia" w:ascii="宋体" w:hAnsi="宋体" w:eastAsia="黑体"/>
          <w:color w:val="auto"/>
          <w:sz w:val="24"/>
          <w:szCs w:val="24"/>
          <w:lang w:val="en-US" w:eastAsia="zh-CN"/>
        </w:rPr>
        <w:t>8</w:t>
      </w:r>
      <w:r>
        <w:rPr>
          <w:rFonts w:hint="eastAsia" w:ascii="宋体" w:hAnsi="宋体"/>
          <w:color w:val="auto"/>
          <w:sz w:val="24"/>
          <w:szCs w:val="24"/>
        </w:rPr>
        <w:t>5º急倾斜工作面的适应性、稳定性和安全性研究以及关键结构设计方面做出了重要贡献。</w:t>
      </w:r>
    </w:p>
    <w:p>
      <w:pPr>
        <w:pStyle w:val="59"/>
        <w:keepNext w:val="0"/>
        <w:keepLines w:val="0"/>
        <w:pageBreakBefore w:val="0"/>
        <w:widowControl w:val="0"/>
        <w:numPr>
          <w:ilvl w:val="0"/>
          <w:numId w:val="0"/>
        </w:numPr>
        <w:wordWrap/>
        <w:topLinePunct w:val="0"/>
        <w:autoSpaceDE/>
        <w:autoSpaceDN/>
        <w:bidi w:val="0"/>
        <w:adjustRightInd/>
        <w:snapToGrid w:val="0"/>
        <w:spacing w:line="440" w:lineRule="exact"/>
        <w:ind w:left="360" w:leftChars="0"/>
        <w:textAlignment w:val="auto"/>
        <w:outlineLvl w:val="9"/>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lang w:val="en-US" w:eastAsia="zh-CN"/>
        </w:rPr>
        <w:t>4、西安科技大学</w:t>
      </w:r>
      <w:r>
        <w:rPr>
          <w:rFonts w:hint="eastAsia" w:asciiTheme="minorEastAsia" w:hAnsiTheme="minorEastAsia" w:eastAsiaTheme="minorEastAsia"/>
          <w:color w:val="auto"/>
          <w:sz w:val="24"/>
          <w:szCs w:val="24"/>
        </w:rPr>
        <w:t>为该成果第</w:t>
      </w:r>
      <w:r>
        <w:rPr>
          <w:rFonts w:hint="eastAsia" w:asciiTheme="minorEastAsia" w:hAnsiTheme="minorEastAsia" w:eastAsiaTheme="minorEastAsia"/>
          <w:color w:val="auto"/>
          <w:sz w:val="24"/>
          <w:szCs w:val="24"/>
          <w:lang w:val="en-US" w:eastAsia="zh-CN"/>
        </w:rPr>
        <w:t>四</w:t>
      </w:r>
      <w:r>
        <w:rPr>
          <w:rFonts w:hint="eastAsia" w:asciiTheme="minorEastAsia" w:hAnsiTheme="minorEastAsia" w:eastAsiaTheme="minorEastAsia"/>
          <w:color w:val="auto"/>
          <w:sz w:val="24"/>
          <w:szCs w:val="24"/>
        </w:rPr>
        <w:t>完成单位</w:t>
      </w:r>
    </w:p>
    <w:p>
      <w:pPr>
        <w:pStyle w:val="59"/>
        <w:keepNext w:val="0"/>
        <w:keepLines w:val="0"/>
        <w:pageBreakBefore w:val="0"/>
        <w:widowControl w:val="0"/>
        <w:wordWrap/>
        <w:topLinePunct w:val="0"/>
        <w:autoSpaceDE/>
        <w:autoSpaceDN/>
        <w:bidi w:val="0"/>
        <w:adjustRightInd/>
        <w:snapToGrid w:val="0"/>
        <w:spacing w:line="440" w:lineRule="exact"/>
        <w:ind w:firstLine="410" w:firstLineChars="177"/>
        <w:textAlignment w:val="auto"/>
        <w:outlineLvl w:val="9"/>
        <w:rPr>
          <w:rFonts w:hint="eastAsia"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应用</w:t>
      </w:r>
      <w:r>
        <w:rPr>
          <w:rFonts w:hint="eastAsia" w:asciiTheme="minorEastAsia" w:hAnsiTheme="minorEastAsia" w:eastAsiaTheme="minorEastAsia"/>
          <w:color w:val="auto"/>
          <w:sz w:val="24"/>
          <w:szCs w:val="24"/>
          <w:lang w:eastAsia="zh-CN"/>
        </w:rPr>
        <w:t>物理相似模拟实验、理论分析、</w:t>
      </w:r>
      <w:r>
        <w:rPr>
          <w:rFonts w:hint="eastAsia" w:asciiTheme="minorEastAsia" w:hAnsiTheme="minorEastAsia" w:eastAsiaTheme="minorEastAsia"/>
          <w:color w:val="auto"/>
          <w:sz w:val="24"/>
          <w:szCs w:val="24"/>
        </w:rPr>
        <w:t>数值模拟</w:t>
      </w:r>
      <w:r>
        <w:rPr>
          <w:rFonts w:hint="eastAsia" w:asciiTheme="minorEastAsia" w:hAnsiTheme="minorEastAsia" w:eastAsiaTheme="minorEastAsia"/>
          <w:color w:val="auto"/>
          <w:sz w:val="24"/>
          <w:szCs w:val="24"/>
          <w:lang w:eastAsia="zh-CN"/>
        </w:rPr>
        <w:t>相结合的研究</w:t>
      </w:r>
      <w:r>
        <w:rPr>
          <w:rFonts w:hint="eastAsia" w:asciiTheme="minorEastAsia" w:hAnsiTheme="minorEastAsia" w:eastAsiaTheme="minorEastAsia"/>
          <w:color w:val="auto"/>
          <w:sz w:val="24"/>
          <w:szCs w:val="24"/>
        </w:rPr>
        <w:t>方法，</w:t>
      </w:r>
      <w:r>
        <w:rPr>
          <w:rFonts w:hint="eastAsia" w:asciiTheme="minorEastAsia" w:hAnsiTheme="minorEastAsia" w:eastAsiaTheme="minorEastAsia"/>
          <w:color w:val="auto"/>
          <w:sz w:val="24"/>
          <w:szCs w:val="24"/>
          <w:lang w:eastAsia="zh-CN"/>
        </w:rPr>
        <w:t>揭示了</w:t>
      </w:r>
      <w:r>
        <w:rPr>
          <w:rFonts w:hint="eastAsia" w:asciiTheme="minorEastAsia" w:hAnsiTheme="minorEastAsia" w:eastAsiaTheme="minorEastAsia"/>
          <w:color w:val="auto"/>
          <w:sz w:val="24"/>
          <w:szCs w:val="24"/>
        </w:rPr>
        <w:t>急倾斜煤层长壁开采</w:t>
      </w:r>
      <w:r>
        <w:rPr>
          <w:rFonts w:hint="eastAsia" w:asciiTheme="minorEastAsia" w:hAnsiTheme="minorEastAsia" w:eastAsiaTheme="minorEastAsia"/>
          <w:color w:val="auto"/>
          <w:sz w:val="24"/>
          <w:szCs w:val="24"/>
          <w:lang w:eastAsia="zh-CN"/>
        </w:rPr>
        <w:t>岩体结构变异机制、</w:t>
      </w:r>
      <w:r>
        <w:rPr>
          <w:rFonts w:hint="eastAsia" w:asciiTheme="minorEastAsia" w:hAnsiTheme="minorEastAsia" w:eastAsiaTheme="minorEastAsia"/>
          <w:color w:val="auto"/>
          <w:sz w:val="24"/>
          <w:szCs w:val="24"/>
        </w:rPr>
        <w:t>围岩应力、应变场</w:t>
      </w:r>
      <w:r>
        <w:rPr>
          <w:rFonts w:hint="eastAsia" w:asciiTheme="minorEastAsia" w:hAnsiTheme="minorEastAsia" w:eastAsiaTheme="minorEastAsia"/>
          <w:color w:val="auto"/>
          <w:sz w:val="24"/>
          <w:szCs w:val="24"/>
          <w:lang w:eastAsia="zh-CN"/>
        </w:rPr>
        <w:t>非对称分布</w:t>
      </w:r>
      <w:r>
        <w:rPr>
          <w:rFonts w:hint="eastAsia" w:asciiTheme="minorEastAsia" w:hAnsiTheme="minorEastAsia" w:eastAsiaTheme="minorEastAsia"/>
          <w:color w:val="auto"/>
          <w:sz w:val="24"/>
          <w:szCs w:val="24"/>
        </w:rPr>
        <w:t>特征，分析了</w:t>
      </w:r>
      <w:r>
        <w:rPr>
          <w:rFonts w:hint="eastAsia" w:asciiTheme="minorEastAsia" w:hAnsiTheme="minorEastAsia" w:eastAsiaTheme="minorEastAsia"/>
          <w:color w:val="auto"/>
          <w:sz w:val="24"/>
          <w:szCs w:val="24"/>
          <w:lang w:eastAsia="zh-CN"/>
        </w:rPr>
        <w:t>“支架</w:t>
      </w:r>
      <w:r>
        <w:rPr>
          <w:rFonts w:hint="eastAsia" w:asciiTheme="minorEastAsia" w:hAnsiTheme="minorEastAsia" w:eastAsiaTheme="minorEastAsia"/>
          <w:color w:val="auto"/>
          <w:sz w:val="24"/>
          <w:szCs w:val="24"/>
          <w:lang w:val="en-US" w:eastAsia="zh-CN"/>
        </w:rPr>
        <w:t>-围岩”系统稳定性</w:t>
      </w:r>
      <w:r>
        <w:rPr>
          <w:rFonts w:hint="eastAsia" w:asciiTheme="minorEastAsia" w:hAnsiTheme="minorEastAsia" w:eastAsiaTheme="minorEastAsia"/>
          <w:color w:val="auto"/>
          <w:sz w:val="24"/>
          <w:szCs w:val="24"/>
        </w:rPr>
        <w:t>，确定了综采工作面设备的稳定性要求</w:t>
      </w:r>
      <w:r>
        <w:rPr>
          <w:rFonts w:hint="eastAsia" w:asciiTheme="minorEastAsia" w:hAnsiTheme="minorEastAsia" w:eastAsiaTheme="minorEastAsia"/>
          <w:color w:val="auto"/>
          <w:sz w:val="24"/>
          <w:szCs w:val="24"/>
          <w:lang w:eastAsia="zh-CN"/>
        </w:rPr>
        <w:t>。提出了支护系统载荷分区控制技术，煤壁片帮防治技术、支护装备限位控制与再稳定技术、工作面非线性布置技术、</w:t>
      </w:r>
      <w:r>
        <w:rPr>
          <w:rFonts w:hint="eastAsia" w:asciiTheme="minorEastAsia" w:hAnsiTheme="minorEastAsia" w:eastAsiaTheme="minorEastAsia"/>
          <w:color w:val="auto"/>
          <w:sz w:val="24"/>
          <w:szCs w:val="24"/>
        </w:rPr>
        <w:t>为采煤工艺设计和综采装备研制提供了理论支撑。</w:t>
      </w:r>
    </w:p>
    <w:p>
      <w:pPr>
        <w:pStyle w:val="59"/>
        <w:keepNext w:val="0"/>
        <w:keepLines w:val="0"/>
        <w:pageBreakBefore w:val="0"/>
        <w:widowControl w:val="0"/>
        <w:wordWrap/>
        <w:topLinePunct w:val="0"/>
        <w:autoSpaceDE/>
        <w:autoSpaceDN/>
        <w:bidi w:val="0"/>
        <w:adjustRightInd/>
        <w:snapToGrid w:val="0"/>
        <w:spacing w:line="440" w:lineRule="exact"/>
        <w:ind w:firstLine="410" w:firstLineChars="177"/>
        <w:textAlignment w:val="auto"/>
        <w:outlineLvl w:val="9"/>
        <w:rPr>
          <w:rFonts w:hint="eastAsia" w:ascii="宋体" w:hAnsi="宋体"/>
          <w:color w:val="FF0000"/>
          <w:sz w:val="24"/>
          <w:szCs w:val="24"/>
        </w:rPr>
      </w:pPr>
      <w:r>
        <w:rPr>
          <w:rFonts w:hint="eastAsia" w:asciiTheme="minorEastAsia" w:hAnsiTheme="minorEastAsia" w:eastAsiaTheme="minorEastAsia"/>
          <w:color w:val="auto"/>
          <w:sz w:val="24"/>
          <w:szCs w:val="24"/>
          <w:lang w:val="en-US" w:eastAsia="zh-CN"/>
        </w:rPr>
        <w:t>5、中国矿业大学</w:t>
      </w:r>
      <w:r>
        <w:rPr>
          <w:rFonts w:hint="eastAsia" w:asciiTheme="minorEastAsia" w:hAnsiTheme="minorEastAsia" w:eastAsiaTheme="minorEastAsia"/>
          <w:color w:val="auto"/>
          <w:sz w:val="24"/>
          <w:szCs w:val="24"/>
        </w:rPr>
        <w:t>为该成果第</w:t>
      </w:r>
      <w:r>
        <w:rPr>
          <w:rFonts w:hint="eastAsia" w:asciiTheme="minorEastAsia" w:hAnsiTheme="minorEastAsia" w:eastAsiaTheme="minorEastAsia"/>
          <w:color w:val="auto"/>
          <w:sz w:val="24"/>
          <w:szCs w:val="24"/>
          <w:lang w:val="en-US" w:eastAsia="zh-CN"/>
        </w:rPr>
        <w:t>五</w:t>
      </w:r>
      <w:r>
        <w:rPr>
          <w:rFonts w:hint="eastAsia" w:asciiTheme="minorEastAsia" w:hAnsiTheme="minorEastAsia" w:eastAsiaTheme="minorEastAsia"/>
          <w:color w:val="auto"/>
          <w:sz w:val="24"/>
          <w:szCs w:val="24"/>
        </w:rPr>
        <w:t>完成单位</w:t>
      </w:r>
    </w:p>
    <w:p>
      <w:pPr>
        <w:pStyle w:val="59"/>
        <w:keepNext w:val="0"/>
        <w:keepLines w:val="0"/>
        <w:pageBreakBefore w:val="0"/>
        <w:widowControl w:val="0"/>
        <w:wordWrap/>
        <w:topLinePunct w:val="0"/>
        <w:autoSpaceDE/>
        <w:autoSpaceDN/>
        <w:bidi w:val="0"/>
        <w:adjustRightInd/>
        <w:snapToGrid w:val="0"/>
        <w:spacing w:line="440" w:lineRule="exact"/>
        <w:ind w:left="0" w:leftChars="0" w:firstLine="464" w:firstLineChars="200"/>
        <w:textAlignment w:val="auto"/>
        <w:outlineLvl w:val="9"/>
        <w:rPr>
          <w:rFonts w:hint="eastAsia" w:asciiTheme="minorEastAsia" w:hAnsiTheme="minorEastAsia" w:eastAsiaTheme="minorEastAsia"/>
          <w:color w:val="auto"/>
          <w:sz w:val="24"/>
          <w:szCs w:val="24"/>
          <w:lang w:val="en-US" w:eastAsia="zh-CN"/>
        </w:rPr>
      </w:pPr>
      <w:r>
        <w:rPr>
          <w:rFonts w:hint="eastAsia" w:asciiTheme="minorEastAsia" w:hAnsiTheme="minorEastAsia" w:eastAsiaTheme="minorEastAsia"/>
          <w:color w:val="auto"/>
          <w:sz w:val="24"/>
          <w:szCs w:val="24"/>
          <w:lang w:val="en-US" w:eastAsia="zh-CN"/>
        </w:rPr>
        <w:t>利用矿山压力和岩石力学等理论，揭示急倾斜煤层工作面围岩受力-变形-破断-失稳规律和矿压显现特征，研究了急倾斜工作面支架支护阻力、侧护阻力、推移拉力等计算方法，给出了急倾斜工作面区段煤柱的合理留设方法，为工作面装备选型和防滑防倒等设备围岩稳定控制提供了依据。</w:t>
      </w:r>
    </w:p>
    <w:p>
      <w:pPr>
        <w:pStyle w:val="59"/>
        <w:keepNext w:val="0"/>
        <w:keepLines w:val="0"/>
        <w:pageBreakBefore w:val="0"/>
        <w:widowControl w:val="0"/>
        <w:wordWrap/>
        <w:topLinePunct w:val="0"/>
        <w:autoSpaceDE/>
        <w:autoSpaceDN/>
        <w:bidi w:val="0"/>
        <w:adjustRightInd/>
        <w:snapToGrid w:val="0"/>
        <w:spacing w:line="440" w:lineRule="exact"/>
        <w:ind w:left="0" w:leftChars="0" w:firstLine="464" w:firstLineChars="200"/>
        <w:textAlignment w:val="auto"/>
        <w:outlineLvl w:val="9"/>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lang w:val="en-US" w:eastAsia="zh-CN"/>
        </w:rPr>
        <w:t>6、</w:t>
      </w:r>
      <w:r>
        <w:rPr>
          <w:rFonts w:hint="eastAsia" w:asciiTheme="minorEastAsia" w:hAnsiTheme="minorEastAsia" w:eastAsiaTheme="minorEastAsia"/>
          <w:color w:val="auto"/>
          <w:sz w:val="24"/>
          <w:szCs w:val="24"/>
        </w:rPr>
        <w:t>哈尔滨博业科技开发有限责任公司为该成果第</w:t>
      </w:r>
      <w:r>
        <w:rPr>
          <w:rFonts w:hint="eastAsia" w:asciiTheme="minorEastAsia" w:hAnsiTheme="minorEastAsia" w:eastAsiaTheme="minorEastAsia"/>
          <w:color w:val="auto"/>
          <w:sz w:val="24"/>
          <w:szCs w:val="24"/>
          <w:lang w:val="en-US" w:eastAsia="zh-CN"/>
        </w:rPr>
        <w:t>六</w:t>
      </w:r>
      <w:r>
        <w:rPr>
          <w:rFonts w:hint="eastAsia" w:asciiTheme="minorEastAsia" w:hAnsiTheme="minorEastAsia" w:eastAsiaTheme="minorEastAsia"/>
          <w:color w:val="auto"/>
          <w:sz w:val="24"/>
          <w:szCs w:val="24"/>
        </w:rPr>
        <w:t>完成单位</w:t>
      </w:r>
    </w:p>
    <w:p>
      <w:pPr>
        <w:pStyle w:val="59"/>
        <w:keepNext w:val="0"/>
        <w:keepLines w:val="0"/>
        <w:pageBreakBefore w:val="0"/>
        <w:widowControl w:val="0"/>
        <w:wordWrap/>
        <w:topLinePunct w:val="0"/>
        <w:autoSpaceDE/>
        <w:autoSpaceDN/>
        <w:bidi w:val="0"/>
        <w:adjustRightInd/>
        <w:snapToGrid w:val="0"/>
        <w:spacing w:line="440" w:lineRule="exact"/>
        <w:ind w:firstLine="410" w:firstLineChars="177"/>
        <w:textAlignment w:val="auto"/>
        <w:outlineLvl w:val="9"/>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参加项目整体设计，在研究分析</w:t>
      </w:r>
      <w:r>
        <w:rPr>
          <w:rFonts w:asciiTheme="minorEastAsia" w:hAnsiTheme="minorEastAsia" w:eastAsiaTheme="minorEastAsia"/>
          <w:color w:val="auto"/>
          <w:sz w:val="24"/>
          <w:szCs w:val="24"/>
        </w:rPr>
        <w:t>急倾斜煤层综</w:t>
      </w:r>
      <w:r>
        <w:rPr>
          <w:rFonts w:hint="eastAsia" w:asciiTheme="minorEastAsia" w:hAnsiTheme="minorEastAsia" w:eastAsiaTheme="minorEastAsia"/>
          <w:color w:val="auto"/>
          <w:sz w:val="24"/>
          <w:szCs w:val="24"/>
        </w:rPr>
        <w:t>采工作面俯伪斜开采工艺的基础上，研制了</w:t>
      </w:r>
      <w:r>
        <w:rPr>
          <w:rFonts w:asciiTheme="minorEastAsia" w:hAnsiTheme="minorEastAsia" w:eastAsiaTheme="minorEastAsia"/>
          <w:color w:val="auto"/>
          <w:sz w:val="24"/>
          <w:szCs w:val="24"/>
        </w:rPr>
        <w:t>急倾斜煤层</w:t>
      </w:r>
      <w:r>
        <w:rPr>
          <w:rFonts w:hint="eastAsia" w:asciiTheme="minorEastAsia" w:hAnsiTheme="minorEastAsia" w:eastAsiaTheme="minorEastAsia"/>
          <w:color w:val="auto"/>
          <w:sz w:val="24"/>
          <w:szCs w:val="24"/>
        </w:rPr>
        <w:t>大功率大牵引力电牵引采煤机、多功能导向输煤装置，解决了50º以上急倾斜综采工作面采煤机上行开采、急倾斜综采工作面煤炭输送和工作面设备整体联接和导向移设等技术难题。</w:t>
      </w:r>
    </w:p>
    <w:p>
      <w:pPr>
        <w:pStyle w:val="59"/>
        <w:keepNext w:val="0"/>
        <w:keepLines w:val="0"/>
        <w:pageBreakBefore w:val="0"/>
        <w:widowControl w:val="0"/>
        <w:wordWrap/>
        <w:topLinePunct w:val="0"/>
        <w:autoSpaceDE/>
        <w:autoSpaceDN/>
        <w:bidi w:val="0"/>
        <w:adjustRightInd/>
        <w:snapToGrid w:val="0"/>
        <w:spacing w:line="440" w:lineRule="exact"/>
        <w:ind w:left="360" w:firstLine="116" w:firstLineChars="50"/>
        <w:textAlignment w:val="auto"/>
        <w:outlineLvl w:val="9"/>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lang w:val="en-US" w:eastAsia="zh-CN"/>
        </w:rPr>
        <w:t>7</w:t>
      </w:r>
      <w:r>
        <w:rPr>
          <w:rFonts w:hint="eastAsia" w:asciiTheme="minorEastAsia" w:hAnsiTheme="minorEastAsia" w:eastAsiaTheme="minorEastAsia"/>
          <w:color w:val="auto"/>
          <w:sz w:val="24"/>
          <w:szCs w:val="24"/>
        </w:rPr>
        <w:t>、山东矿机集团股份有限公司为该成果第</w:t>
      </w:r>
      <w:r>
        <w:rPr>
          <w:rFonts w:hint="eastAsia" w:asciiTheme="minorEastAsia" w:hAnsiTheme="minorEastAsia" w:eastAsiaTheme="minorEastAsia"/>
          <w:color w:val="auto"/>
          <w:sz w:val="24"/>
          <w:szCs w:val="24"/>
          <w:lang w:val="en-US" w:eastAsia="zh-CN"/>
        </w:rPr>
        <w:t>七</w:t>
      </w:r>
      <w:r>
        <w:rPr>
          <w:rFonts w:hint="eastAsia" w:asciiTheme="minorEastAsia" w:hAnsiTheme="minorEastAsia" w:eastAsiaTheme="minorEastAsia"/>
          <w:color w:val="auto"/>
          <w:sz w:val="24"/>
          <w:szCs w:val="24"/>
        </w:rPr>
        <w:t>完成单位</w:t>
      </w:r>
    </w:p>
    <w:p>
      <w:pPr>
        <w:pStyle w:val="59"/>
        <w:keepNext w:val="0"/>
        <w:keepLines w:val="0"/>
        <w:pageBreakBefore w:val="0"/>
        <w:widowControl w:val="0"/>
        <w:wordWrap/>
        <w:topLinePunct w:val="0"/>
        <w:autoSpaceDE/>
        <w:autoSpaceDN/>
        <w:bidi w:val="0"/>
        <w:adjustRightInd/>
        <w:snapToGrid w:val="0"/>
        <w:spacing w:line="440" w:lineRule="exact"/>
        <w:ind w:firstLine="410" w:firstLineChars="177"/>
        <w:textAlignment w:val="auto"/>
        <w:outlineLvl w:val="9"/>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参加项目整体设计，在研究分析</w:t>
      </w:r>
      <w:r>
        <w:rPr>
          <w:rFonts w:asciiTheme="minorEastAsia" w:hAnsiTheme="minorEastAsia" w:eastAsiaTheme="minorEastAsia"/>
          <w:color w:val="auto"/>
          <w:sz w:val="24"/>
          <w:szCs w:val="24"/>
        </w:rPr>
        <w:t>急倾斜煤层综</w:t>
      </w:r>
      <w:r>
        <w:rPr>
          <w:rFonts w:hint="eastAsia" w:asciiTheme="minorEastAsia" w:hAnsiTheme="minorEastAsia" w:eastAsiaTheme="minorEastAsia"/>
          <w:color w:val="auto"/>
          <w:sz w:val="24"/>
          <w:szCs w:val="24"/>
        </w:rPr>
        <w:t>采工作面矿压特点和俯伪斜开采工艺的基础上，研制了</w:t>
      </w:r>
      <w:r>
        <w:rPr>
          <w:rFonts w:asciiTheme="minorEastAsia" w:hAnsiTheme="minorEastAsia" w:eastAsiaTheme="minorEastAsia"/>
          <w:color w:val="auto"/>
          <w:sz w:val="24"/>
          <w:szCs w:val="24"/>
        </w:rPr>
        <w:t>急倾斜煤层综</w:t>
      </w:r>
      <w:r>
        <w:rPr>
          <w:rFonts w:hint="eastAsia" w:asciiTheme="minorEastAsia" w:hAnsiTheme="minorEastAsia" w:eastAsiaTheme="minorEastAsia"/>
          <w:color w:val="auto"/>
          <w:sz w:val="24"/>
          <w:szCs w:val="24"/>
        </w:rPr>
        <w:t>采工作面特殊型液压支架，解决了支架倾倒、侧翻、跑矸和漏矸等技术难题；开展了关键结构件焊接工艺、质量检测、性能试验等工作，保障了</w:t>
      </w:r>
      <w:r>
        <w:rPr>
          <w:rFonts w:asciiTheme="minorEastAsia" w:hAnsiTheme="minorEastAsia" w:eastAsiaTheme="minorEastAsia"/>
          <w:color w:val="auto"/>
          <w:sz w:val="24"/>
          <w:szCs w:val="24"/>
        </w:rPr>
        <w:t>急倾斜煤层综</w:t>
      </w:r>
      <w:r>
        <w:rPr>
          <w:rFonts w:hint="eastAsia" w:asciiTheme="minorEastAsia" w:hAnsiTheme="minorEastAsia" w:eastAsiaTheme="minorEastAsia"/>
          <w:color w:val="auto"/>
          <w:sz w:val="24"/>
          <w:szCs w:val="24"/>
        </w:rPr>
        <w:t>采工作面顶板支护和设备、人员安全。</w:t>
      </w:r>
    </w:p>
    <w:p>
      <w:pPr>
        <w:pStyle w:val="59"/>
        <w:keepNext w:val="0"/>
        <w:keepLines w:val="0"/>
        <w:pageBreakBefore w:val="0"/>
        <w:widowControl w:val="0"/>
        <w:wordWrap/>
        <w:topLinePunct w:val="0"/>
        <w:autoSpaceDE/>
        <w:autoSpaceDN/>
        <w:bidi w:val="0"/>
        <w:adjustRightInd/>
        <w:snapToGrid w:val="0"/>
        <w:spacing w:line="440" w:lineRule="exact"/>
        <w:ind w:firstLine="410" w:firstLineChars="177"/>
        <w:textAlignment w:val="auto"/>
        <w:outlineLvl w:val="9"/>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lang w:val="en-US" w:eastAsia="zh-CN"/>
        </w:rPr>
        <w:t>8</w:t>
      </w:r>
      <w:r>
        <w:rPr>
          <w:rFonts w:hint="eastAsia" w:asciiTheme="minorEastAsia" w:hAnsiTheme="minorEastAsia" w:eastAsiaTheme="minorEastAsia"/>
          <w:color w:val="auto"/>
          <w:sz w:val="24"/>
          <w:szCs w:val="24"/>
        </w:rPr>
        <w:t>、四川航天电液控制有限公司为该成果第</w:t>
      </w:r>
      <w:r>
        <w:rPr>
          <w:rFonts w:hint="eastAsia" w:asciiTheme="minorEastAsia" w:hAnsiTheme="minorEastAsia" w:eastAsiaTheme="minorEastAsia"/>
          <w:color w:val="auto"/>
          <w:sz w:val="24"/>
          <w:szCs w:val="24"/>
          <w:lang w:val="en-US" w:eastAsia="zh-CN"/>
        </w:rPr>
        <w:t>八</w:t>
      </w:r>
      <w:r>
        <w:rPr>
          <w:rFonts w:hint="eastAsia" w:asciiTheme="minorEastAsia" w:hAnsiTheme="minorEastAsia" w:eastAsiaTheme="minorEastAsia"/>
          <w:color w:val="auto"/>
          <w:sz w:val="24"/>
          <w:szCs w:val="24"/>
        </w:rPr>
        <w:t>完成单位</w:t>
      </w:r>
    </w:p>
    <w:p>
      <w:pPr>
        <w:pStyle w:val="59"/>
        <w:keepNext w:val="0"/>
        <w:keepLines w:val="0"/>
        <w:pageBreakBefore w:val="0"/>
        <w:widowControl w:val="0"/>
        <w:wordWrap/>
        <w:topLinePunct w:val="0"/>
        <w:autoSpaceDE/>
        <w:autoSpaceDN/>
        <w:bidi w:val="0"/>
        <w:adjustRightInd/>
        <w:snapToGrid w:val="0"/>
        <w:spacing w:line="440" w:lineRule="exact"/>
        <w:ind w:firstLine="410" w:firstLineChars="177"/>
        <w:textAlignment w:val="auto"/>
        <w:outlineLvl w:val="9"/>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参加项目整体设计，在研究分析</w:t>
      </w:r>
      <w:r>
        <w:rPr>
          <w:rFonts w:asciiTheme="minorEastAsia" w:hAnsiTheme="minorEastAsia" w:eastAsiaTheme="minorEastAsia"/>
          <w:color w:val="auto"/>
          <w:sz w:val="24"/>
          <w:szCs w:val="24"/>
        </w:rPr>
        <w:t>急倾斜煤层综</w:t>
      </w:r>
      <w:r>
        <w:rPr>
          <w:rFonts w:hint="eastAsia" w:asciiTheme="minorEastAsia" w:hAnsiTheme="minorEastAsia" w:eastAsiaTheme="minorEastAsia"/>
          <w:color w:val="auto"/>
          <w:sz w:val="24"/>
          <w:szCs w:val="24"/>
        </w:rPr>
        <w:t>采工作面俯伪斜开采工艺的基础上，研制了</w:t>
      </w:r>
      <w:r>
        <w:rPr>
          <w:rFonts w:asciiTheme="minorEastAsia" w:hAnsiTheme="minorEastAsia" w:eastAsiaTheme="minorEastAsia"/>
          <w:color w:val="auto"/>
          <w:sz w:val="24"/>
          <w:szCs w:val="24"/>
        </w:rPr>
        <w:t>急倾斜煤层</w:t>
      </w:r>
      <w:r>
        <w:rPr>
          <w:rFonts w:hint="eastAsia" w:asciiTheme="minorEastAsia" w:hAnsiTheme="minorEastAsia" w:eastAsiaTheme="minorEastAsia"/>
          <w:color w:val="auto"/>
          <w:sz w:val="24"/>
          <w:szCs w:val="24"/>
        </w:rPr>
        <w:t>综采工作面自动化控制系统，实现了液压支架的自动化移设、遥控移设，并具有顶梁、推移、防滑、防倒和防飞矸等装置的独立控制和协调控制等功能，对综采工作面安全高效生产发挥了关键作用。</w:t>
      </w:r>
    </w:p>
    <w:p>
      <w:pPr>
        <w:keepNext w:val="0"/>
        <w:keepLines w:val="0"/>
        <w:pageBreakBefore w:val="0"/>
        <w:widowControl w:val="0"/>
        <w:kinsoku w:val="0"/>
        <w:wordWrap/>
        <w:overflowPunct w:val="0"/>
        <w:topLinePunct w:val="0"/>
        <w:autoSpaceDE/>
        <w:autoSpaceDN/>
        <w:bidi w:val="0"/>
        <w:adjustRightInd/>
        <w:spacing w:line="440" w:lineRule="exact"/>
        <w:ind w:firstLine="482" w:firstLineChars="200"/>
        <w:jc w:val="both"/>
        <w:textAlignment w:val="auto"/>
        <w:outlineLvl w:val="9"/>
        <w:rPr>
          <w:rFonts w:hint="eastAsia" w:ascii="楷体" w:hAnsi="楷体" w:eastAsia="楷体"/>
          <w:b/>
          <w:bCs/>
          <w:color w:val="auto"/>
          <w:sz w:val="28"/>
          <w:szCs w:val="28"/>
        </w:rPr>
      </w:pPr>
      <w:r>
        <w:rPr>
          <w:rFonts w:hint="eastAsia" w:ascii="宋体" w:hAnsi="宋体"/>
          <w:b/>
          <w:color w:val="auto"/>
          <w:sz w:val="24"/>
          <w:szCs w:val="24"/>
          <w:lang w:eastAsia="zh-CN"/>
        </w:rPr>
        <w:t>备注：</w:t>
      </w:r>
      <w:r>
        <w:rPr>
          <w:rFonts w:hint="eastAsia" w:ascii="宋体" w:hAnsi="宋体"/>
          <w:b/>
          <w:color w:val="auto"/>
          <w:sz w:val="24"/>
          <w:szCs w:val="24"/>
          <w:lang w:val="en-US" w:eastAsia="zh-CN"/>
        </w:rPr>
        <w:t>2017年12月28日，重庆市能源投资集团有限公司重组所属煤炭板块企业，将重庆松藻煤电有限责任公司所属煤炭板块整合到了重庆能投渝新能源有限公司。</w:t>
      </w:r>
    </w:p>
    <w:p>
      <w:pPr>
        <w:pStyle w:val="2"/>
        <w:keepLines w:val="0"/>
        <w:pageBreakBefore w:val="0"/>
        <w:widowControl w:val="0"/>
        <w:numPr>
          <w:ilvl w:val="0"/>
          <w:numId w:val="0"/>
        </w:numPr>
        <w:wordWrap/>
        <w:topLinePunct w:val="0"/>
        <w:bidi w:val="0"/>
        <w:spacing w:line="440" w:lineRule="exact"/>
        <w:ind w:leftChars="0"/>
        <w:textAlignment w:val="auto"/>
        <w:rPr>
          <w:rFonts w:hint="eastAsia" w:ascii="宋体" w:hAnsi="宋体" w:eastAsia="宋体" w:cs="宋体"/>
          <w:sz w:val="28"/>
          <w:szCs w:val="28"/>
          <w:lang w:val="en-US" w:eastAsia="zh-CN"/>
        </w:rPr>
      </w:pPr>
      <w:r>
        <w:rPr>
          <w:rFonts w:hint="eastAsia" w:ascii="宋体" w:hAnsi="宋体" w:eastAsia="宋体" w:cs="宋体"/>
          <w:sz w:val="28"/>
          <w:szCs w:val="28"/>
        </w:rPr>
        <w:t>六、主要完成人情况及创新贡献</w:t>
      </w:r>
    </w:p>
    <w:p>
      <w:pPr>
        <w:keepNext w:val="0"/>
        <w:keepLines w:val="0"/>
        <w:pageBreakBefore w:val="0"/>
        <w:widowControl w:val="0"/>
        <w:kinsoku/>
        <w:wordWrap/>
        <w:overflowPunct/>
        <w:topLinePunct w:val="0"/>
        <w:autoSpaceDE w:val="0"/>
        <w:autoSpaceDN w:val="0"/>
        <w:bidi w:val="0"/>
        <w:adjustRightInd w:val="0"/>
        <w:snapToGrid/>
        <w:spacing w:line="440" w:lineRule="exact"/>
        <w:ind w:firstLine="420"/>
        <w:jc w:val="left"/>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rPr>
        <w:t>李文树</w:t>
      </w:r>
      <w:r>
        <w:rPr>
          <w:rFonts w:hint="eastAsia" w:ascii="宋体" w:hAnsi="宋体" w:eastAsia="宋体" w:cs="宋体"/>
          <w:color w:val="auto"/>
          <w:kern w:val="0"/>
          <w:sz w:val="24"/>
          <w:szCs w:val="24"/>
        </w:rPr>
        <w:t>：第1完成人，教授级高工，工作单位：</w:t>
      </w:r>
      <w:r>
        <w:rPr>
          <w:rFonts w:hint="eastAsia" w:ascii="宋体" w:hAnsi="宋体" w:eastAsia="宋体" w:cs="宋体"/>
          <w:color w:val="auto"/>
          <w:sz w:val="24"/>
          <w:szCs w:val="24"/>
        </w:rPr>
        <w:t>重庆</w:t>
      </w:r>
      <w:r>
        <w:rPr>
          <w:rFonts w:hint="eastAsia" w:ascii="宋体" w:hAnsi="宋体" w:eastAsia="宋体" w:cs="宋体"/>
          <w:color w:val="auto"/>
          <w:sz w:val="24"/>
          <w:szCs w:val="24"/>
          <w:lang w:eastAsia="zh-CN"/>
        </w:rPr>
        <w:t>市</w:t>
      </w:r>
      <w:r>
        <w:rPr>
          <w:rFonts w:hint="eastAsia" w:ascii="宋体" w:hAnsi="宋体" w:eastAsia="宋体" w:cs="宋体"/>
          <w:color w:val="auto"/>
          <w:sz w:val="24"/>
          <w:szCs w:val="24"/>
        </w:rPr>
        <w:t>能源投资集团有限公司</w:t>
      </w:r>
      <w:r>
        <w:rPr>
          <w:rFonts w:hint="eastAsia" w:ascii="宋体" w:hAnsi="宋体" w:eastAsia="宋体" w:cs="宋体"/>
          <w:color w:val="auto"/>
          <w:kern w:val="0"/>
          <w:sz w:val="24"/>
          <w:szCs w:val="24"/>
        </w:rPr>
        <w:t>，完成单位：</w:t>
      </w:r>
      <w:r>
        <w:rPr>
          <w:rFonts w:hint="eastAsia" w:ascii="宋体" w:hAnsi="宋体" w:eastAsia="宋体" w:cs="宋体"/>
          <w:color w:val="auto"/>
          <w:sz w:val="24"/>
          <w:szCs w:val="24"/>
        </w:rPr>
        <w:t>重庆</w:t>
      </w:r>
      <w:r>
        <w:rPr>
          <w:rFonts w:hint="eastAsia" w:ascii="宋体" w:hAnsi="宋体" w:eastAsia="宋体" w:cs="宋体"/>
          <w:color w:val="auto"/>
          <w:sz w:val="24"/>
          <w:szCs w:val="24"/>
          <w:lang w:eastAsia="zh-CN"/>
        </w:rPr>
        <w:t>市</w:t>
      </w:r>
      <w:r>
        <w:rPr>
          <w:rFonts w:hint="eastAsia" w:ascii="宋体" w:hAnsi="宋体" w:eastAsia="宋体" w:cs="宋体"/>
          <w:color w:val="auto"/>
          <w:sz w:val="24"/>
          <w:szCs w:val="24"/>
        </w:rPr>
        <w:t>能源投资集团有限公司</w:t>
      </w:r>
      <w:r>
        <w:rPr>
          <w:rFonts w:hint="eastAsia" w:ascii="宋体" w:hAnsi="宋体" w:eastAsia="宋体" w:cs="宋体"/>
          <w:color w:val="auto"/>
          <w:kern w:val="0"/>
          <w:sz w:val="24"/>
          <w:szCs w:val="24"/>
        </w:rPr>
        <w:t>。负责项目总体设计，研究分析了急倾斜薄煤层俯伪斜长壁开采的矿压显现规律，提出急倾斜煤层俯伪斜综合机械化开采方法，研究提出了急倾斜煤层俯伪斜综合机械化开采和自动化控制技术方案，组织关键技术研发、核心装备研制工作，组织编写项目技术研究报告。</w:t>
      </w:r>
    </w:p>
    <w:p>
      <w:pPr>
        <w:keepNext w:val="0"/>
        <w:keepLines w:val="0"/>
        <w:pageBreakBefore w:val="0"/>
        <w:widowControl w:val="0"/>
        <w:kinsoku/>
        <w:wordWrap/>
        <w:overflowPunct/>
        <w:topLinePunct w:val="0"/>
        <w:autoSpaceDE w:val="0"/>
        <w:autoSpaceDN w:val="0"/>
        <w:bidi w:val="0"/>
        <w:adjustRightInd w:val="0"/>
        <w:snapToGrid/>
        <w:spacing w:line="440" w:lineRule="exact"/>
        <w:ind w:firstLine="420"/>
        <w:jc w:val="left"/>
        <w:textAlignment w:val="auto"/>
        <w:rPr>
          <w:rFonts w:ascii="Times New Roman" w:hAnsi="Times New Roman"/>
          <w:color w:val="FF0000"/>
          <w:kern w:val="0"/>
          <w:sz w:val="24"/>
          <w:szCs w:val="24"/>
        </w:rPr>
      </w:pPr>
      <w:r>
        <w:rPr>
          <w:rFonts w:hint="eastAsia" w:ascii="Times New Roman" w:hAnsi="Times New Roman"/>
          <w:color w:val="auto"/>
          <w:kern w:val="0"/>
          <w:sz w:val="24"/>
          <w:szCs w:val="24"/>
          <w:lang w:val="en-US" w:eastAsia="zh-CN"/>
        </w:rPr>
        <w:t>李宗福</w:t>
      </w:r>
      <w:r>
        <w:rPr>
          <w:rFonts w:hint="eastAsia" w:ascii="Times New Roman" w:hAnsi="Times New Roman"/>
          <w:color w:val="auto"/>
          <w:kern w:val="0"/>
          <w:sz w:val="24"/>
          <w:szCs w:val="24"/>
        </w:rPr>
        <w:t>：第2完成人，</w:t>
      </w:r>
      <w:r>
        <w:rPr>
          <w:rFonts w:hint="eastAsia" w:ascii="Times New Roman" w:hAnsi="Times New Roman"/>
          <w:color w:val="auto"/>
          <w:kern w:val="0"/>
          <w:sz w:val="24"/>
          <w:szCs w:val="24"/>
          <w:lang w:val="en-US" w:eastAsia="zh-CN"/>
        </w:rPr>
        <w:t>高级工程师</w:t>
      </w:r>
      <w:r>
        <w:rPr>
          <w:rFonts w:hint="eastAsia" w:ascii="Times New Roman" w:hAnsi="Times New Roman"/>
          <w:color w:val="auto"/>
          <w:kern w:val="0"/>
          <w:sz w:val="24"/>
          <w:szCs w:val="24"/>
        </w:rPr>
        <w:t>，工作单位：</w:t>
      </w:r>
      <w:r>
        <w:rPr>
          <w:rFonts w:hint="eastAsia" w:asciiTheme="minorEastAsia" w:hAnsiTheme="minorEastAsia" w:eastAsiaTheme="minorEastAsia"/>
          <w:color w:val="auto"/>
          <w:sz w:val="24"/>
          <w:szCs w:val="24"/>
        </w:rPr>
        <w:t>重庆能投渝新能源有限公司</w:t>
      </w:r>
      <w:r>
        <w:rPr>
          <w:rFonts w:hint="eastAsia" w:ascii="Times New Roman" w:hAnsi="Times New Roman"/>
          <w:color w:val="auto"/>
          <w:kern w:val="0"/>
          <w:sz w:val="24"/>
          <w:szCs w:val="24"/>
        </w:rPr>
        <w:t>，完成单位：</w:t>
      </w:r>
      <w:r>
        <w:rPr>
          <w:rFonts w:hint="eastAsia" w:asciiTheme="minorEastAsia" w:hAnsiTheme="minorEastAsia" w:eastAsiaTheme="minorEastAsia"/>
          <w:color w:val="auto"/>
          <w:sz w:val="24"/>
          <w:szCs w:val="24"/>
        </w:rPr>
        <w:t>重庆能投渝新能源有限公司</w:t>
      </w:r>
      <w:r>
        <w:rPr>
          <w:rFonts w:hint="eastAsia" w:ascii="Times New Roman" w:hAnsi="Times New Roman"/>
          <w:color w:val="auto"/>
          <w:kern w:val="0"/>
          <w:sz w:val="24"/>
          <w:szCs w:val="24"/>
        </w:rPr>
        <w:t>。是项目的主要研究骨干，研究提出了急倾斜煤层俯伪斜综采工艺，提出了综采工作面设备稳定性和人员安全性管控技术思路，负责工作面采煤机、液压支架、推移导向连接装置总体配套设计。</w:t>
      </w:r>
    </w:p>
    <w:p>
      <w:pPr>
        <w:keepNext w:val="0"/>
        <w:keepLines w:val="0"/>
        <w:pageBreakBefore w:val="0"/>
        <w:widowControl w:val="0"/>
        <w:kinsoku/>
        <w:wordWrap/>
        <w:overflowPunct/>
        <w:topLinePunct w:val="0"/>
        <w:autoSpaceDE w:val="0"/>
        <w:autoSpaceDN w:val="0"/>
        <w:bidi w:val="0"/>
        <w:adjustRightInd w:val="0"/>
        <w:snapToGrid/>
        <w:spacing w:line="440" w:lineRule="exact"/>
        <w:ind w:firstLine="420"/>
        <w:jc w:val="left"/>
        <w:textAlignment w:val="auto"/>
        <w:rPr>
          <w:rFonts w:hint="eastAsia" w:ascii="Times New Roman" w:hAnsi="Times New Roman"/>
          <w:color w:val="auto"/>
          <w:kern w:val="0"/>
          <w:sz w:val="24"/>
          <w:szCs w:val="24"/>
          <w:lang w:eastAsia="zh-CN"/>
        </w:rPr>
      </w:pPr>
      <w:r>
        <w:rPr>
          <w:rFonts w:hint="eastAsia" w:ascii="Times New Roman" w:hAnsi="Times New Roman"/>
          <w:color w:val="auto"/>
          <w:kern w:val="0"/>
          <w:sz w:val="24"/>
          <w:szCs w:val="24"/>
          <w:lang w:val="en-US" w:eastAsia="zh-CN"/>
        </w:rPr>
        <w:t>贠东风</w:t>
      </w:r>
      <w:r>
        <w:rPr>
          <w:rFonts w:hint="eastAsia" w:ascii="Times New Roman" w:hAnsi="Times New Roman"/>
          <w:color w:val="auto"/>
          <w:kern w:val="0"/>
          <w:sz w:val="24"/>
          <w:szCs w:val="24"/>
        </w:rPr>
        <w:t>：第3完成人，教授，工作单位：</w:t>
      </w:r>
      <w:r>
        <w:rPr>
          <w:rFonts w:hint="eastAsia" w:ascii="Times New Roman" w:hAnsi="Times New Roman"/>
          <w:color w:val="auto"/>
          <w:kern w:val="0"/>
          <w:sz w:val="24"/>
          <w:szCs w:val="24"/>
          <w:lang w:val="en-US" w:eastAsia="zh-CN"/>
        </w:rPr>
        <w:t>西安科技</w:t>
      </w:r>
      <w:r>
        <w:rPr>
          <w:rFonts w:hint="eastAsia" w:ascii="Times New Roman" w:hAnsi="Times New Roman"/>
          <w:color w:val="auto"/>
          <w:kern w:val="0"/>
          <w:sz w:val="24"/>
          <w:szCs w:val="24"/>
        </w:rPr>
        <w:t>大学，完成单位：</w:t>
      </w:r>
      <w:r>
        <w:rPr>
          <w:rFonts w:hint="eastAsia" w:ascii="Times New Roman" w:hAnsi="Times New Roman"/>
          <w:color w:val="auto"/>
          <w:kern w:val="0"/>
          <w:sz w:val="24"/>
          <w:szCs w:val="24"/>
          <w:lang w:val="en-US" w:eastAsia="zh-CN"/>
        </w:rPr>
        <w:t>西安科技</w:t>
      </w:r>
      <w:r>
        <w:rPr>
          <w:rFonts w:hint="eastAsia" w:ascii="Times New Roman" w:hAnsi="Times New Roman"/>
          <w:color w:val="auto"/>
          <w:kern w:val="0"/>
          <w:sz w:val="24"/>
          <w:szCs w:val="24"/>
        </w:rPr>
        <w:t>大学。是项目的主要研究骨干</w:t>
      </w:r>
      <w:r>
        <w:rPr>
          <w:rFonts w:hint="eastAsia" w:ascii="Times New Roman" w:hAnsi="Times New Roman"/>
          <w:color w:val="auto"/>
          <w:kern w:val="0"/>
          <w:sz w:val="24"/>
          <w:szCs w:val="24"/>
          <w:lang w:eastAsia="zh-CN"/>
        </w:rPr>
        <w:t>，负责组织专业技术人员开展急倾斜煤层采场岩层控制与矿山压力显现特征分析、设备稳定性分析与控制、采煤工艺制定与装备设计参数选型等工作。</w:t>
      </w:r>
    </w:p>
    <w:p>
      <w:pPr>
        <w:keepNext w:val="0"/>
        <w:keepLines w:val="0"/>
        <w:pageBreakBefore w:val="0"/>
        <w:widowControl w:val="0"/>
        <w:kinsoku/>
        <w:wordWrap/>
        <w:overflowPunct/>
        <w:topLinePunct w:val="0"/>
        <w:autoSpaceDE w:val="0"/>
        <w:autoSpaceDN w:val="0"/>
        <w:bidi w:val="0"/>
        <w:adjustRightInd w:val="0"/>
        <w:snapToGrid/>
        <w:spacing w:line="440" w:lineRule="exact"/>
        <w:ind w:firstLine="420"/>
        <w:jc w:val="left"/>
        <w:textAlignment w:val="auto"/>
        <w:rPr>
          <w:rFonts w:hint="eastAsia" w:ascii="Times New Roman" w:hAnsi="Times New Roman"/>
          <w:color w:val="auto"/>
          <w:kern w:val="0"/>
          <w:sz w:val="24"/>
          <w:szCs w:val="24"/>
          <w:lang w:eastAsia="zh-CN"/>
        </w:rPr>
      </w:pPr>
      <w:r>
        <w:rPr>
          <w:rFonts w:hint="eastAsia" w:ascii="Times New Roman" w:hAnsi="Times New Roman"/>
          <w:color w:val="auto"/>
          <w:kern w:val="0"/>
          <w:sz w:val="24"/>
          <w:szCs w:val="24"/>
          <w:lang w:val="en-US" w:eastAsia="zh-CN"/>
        </w:rPr>
        <w:t>黄昌文</w:t>
      </w:r>
      <w:r>
        <w:rPr>
          <w:rFonts w:hint="eastAsia" w:ascii="Times New Roman" w:hAnsi="Times New Roman"/>
          <w:color w:val="auto"/>
          <w:kern w:val="0"/>
          <w:sz w:val="24"/>
          <w:szCs w:val="24"/>
        </w:rPr>
        <w:t>：第4完成人，教授级高工，工作单位：重庆市能源投资集团科技有限责任公司，完成单位：重庆市能源投资集团科技有限责任公司。是项目的主要研究骨干，参与项目总体技术方案论证和设计，参加并完成采煤机、液压支架、推移导向连接装置、电缆同步导向装置设计，负责设计图的技术审定</w:t>
      </w:r>
      <w:r>
        <w:rPr>
          <w:rFonts w:hint="eastAsia" w:ascii="Times New Roman" w:hAnsi="Times New Roman"/>
          <w:color w:val="auto"/>
          <w:kern w:val="0"/>
          <w:sz w:val="24"/>
          <w:szCs w:val="24"/>
          <w:lang w:eastAsia="zh-CN"/>
        </w:rPr>
        <w:t>。</w:t>
      </w:r>
    </w:p>
    <w:p>
      <w:pPr>
        <w:keepNext w:val="0"/>
        <w:keepLines w:val="0"/>
        <w:pageBreakBefore w:val="0"/>
        <w:widowControl w:val="0"/>
        <w:kinsoku/>
        <w:wordWrap/>
        <w:overflowPunct/>
        <w:topLinePunct w:val="0"/>
        <w:autoSpaceDE w:val="0"/>
        <w:autoSpaceDN w:val="0"/>
        <w:bidi w:val="0"/>
        <w:adjustRightInd w:val="0"/>
        <w:snapToGrid/>
        <w:spacing w:line="440" w:lineRule="exact"/>
        <w:ind w:firstLine="420"/>
        <w:jc w:val="left"/>
        <w:textAlignment w:val="auto"/>
        <w:rPr>
          <w:rFonts w:hint="eastAsia" w:ascii="Times New Roman" w:hAnsi="Times New Roman"/>
          <w:color w:val="auto"/>
          <w:kern w:val="0"/>
          <w:sz w:val="24"/>
          <w:szCs w:val="24"/>
        </w:rPr>
      </w:pPr>
      <w:r>
        <w:rPr>
          <w:rFonts w:hint="eastAsia" w:ascii="Times New Roman" w:hAnsi="Times New Roman"/>
          <w:color w:val="auto"/>
          <w:kern w:val="0"/>
          <w:sz w:val="24"/>
          <w:szCs w:val="24"/>
          <w:lang w:val="en-US" w:eastAsia="zh-CN"/>
        </w:rPr>
        <w:t>屠洪盛</w:t>
      </w:r>
      <w:r>
        <w:rPr>
          <w:rFonts w:hint="eastAsia" w:ascii="Times New Roman" w:hAnsi="Times New Roman"/>
          <w:color w:val="auto"/>
          <w:kern w:val="0"/>
          <w:sz w:val="24"/>
          <w:szCs w:val="24"/>
        </w:rPr>
        <w:t>：第5完成人，</w:t>
      </w:r>
      <w:r>
        <w:rPr>
          <w:rFonts w:hint="eastAsia"/>
          <w:color w:val="auto"/>
          <w:kern w:val="0"/>
          <w:sz w:val="24"/>
          <w:szCs w:val="24"/>
          <w:lang w:val="en-US" w:eastAsia="zh-CN"/>
        </w:rPr>
        <w:t>讲师</w:t>
      </w:r>
      <w:r>
        <w:rPr>
          <w:rFonts w:hint="eastAsia" w:ascii="Times New Roman" w:hAnsi="Times New Roman"/>
          <w:color w:val="auto"/>
          <w:kern w:val="0"/>
          <w:sz w:val="24"/>
          <w:szCs w:val="24"/>
        </w:rPr>
        <w:t>，工作单位：</w:t>
      </w:r>
      <w:r>
        <w:rPr>
          <w:rFonts w:hint="eastAsia"/>
          <w:color w:val="auto"/>
          <w:kern w:val="0"/>
          <w:sz w:val="24"/>
          <w:szCs w:val="24"/>
          <w:lang w:val="en-US" w:eastAsia="zh-CN"/>
        </w:rPr>
        <w:t>中国矿业</w:t>
      </w:r>
      <w:r>
        <w:rPr>
          <w:rFonts w:hint="eastAsia" w:ascii="Times New Roman" w:hAnsi="Times New Roman"/>
          <w:color w:val="auto"/>
          <w:kern w:val="0"/>
          <w:sz w:val="24"/>
          <w:szCs w:val="24"/>
        </w:rPr>
        <w:t>大学，完成单位：</w:t>
      </w:r>
      <w:r>
        <w:rPr>
          <w:rFonts w:hint="eastAsia"/>
          <w:color w:val="auto"/>
          <w:kern w:val="0"/>
          <w:sz w:val="24"/>
          <w:szCs w:val="24"/>
          <w:lang w:val="en-US" w:eastAsia="zh-CN"/>
        </w:rPr>
        <w:t>中国矿业</w:t>
      </w:r>
      <w:r>
        <w:rPr>
          <w:rFonts w:hint="eastAsia" w:ascii="Times New Roman" w:hAnsi="Times New Roman"/>
          <w:color w:val="auto"/>
          <w:kern w:val="0"/>
          <w:sz w:val="24"/>
          <w:szCs w:val="24"/>
        </w:rPr>
        <w:t>大学。是项目的主要研究骨干，负责研究急倾斜工作面煤岩体的受力变形和失稳特征，设计工作面矿压监测方案并分析矿压显现规律，给出区段煤柱的合理尺寸留设方法和装备设计选型的理论依据。</w:t>
      </w:r>
    </w:p>
    <w:p>
      <w:pPr>
        <w:keepNext w:val="0"/>
        <w:keepLines w:val="0"/>
        <w:pageBreakBefore w:val="0"/>
        <w:widowControl w:val="0"/>
        <w:kinsoku/>
        <w:wordWrap/>
        <w:overflowPunct/>
        <w:topLinePunct w:val="0"/>
        <w:autoSpaceDE w:val="0"/>
        <w:autoSpaceDN w:val="0"/>
        <w:bidi w:val="0"/>
        <w:adjustRightInd w:val="0"/>
        <w:snapToGrid/>
        <w:spacing w:line="440" w:lineRule="exact"/>
        <w:ind w:firstLine="420"/>
        <w:jc w:val="left"/>
        <w:textAlignment w:val="auto"/>
        <w:rPr>
          <w:rFonts w:ascii="Times New Roman" w:hAnsi="Times New Roman"/>
          <w:color w:val="auto"/>
          <w:kern w:val="0"/>
          <w:sz w:val="24"/>
          <w:szCs w:val="24"/>
        </w:rPr>
      </w:pPr>
      <w:r>
        <w:rPr>
          <w:rFonts w:hint="eastAsia" w:ascii="Times New Roman" w:hAnsi="Times New Roman"/>
          <w:color w:val="auto"/>
          <w:kern w:val="0"/>
          <w:sz w:val="24"/>
          <w:szCs w:val="24"/>
          <w:lang w:val="en-US" w:eastAsia="zh-CN"/>
        </w:rPr>
        <w:t>楚开万</w:t>
      </w:r>
      <w:r>
        <w:rPr>
          <w:rFonts w:hint="eastAsia" w:ascii="Times New Roman" w:hAnsi="Times New Roman"/>
          <w:color w:val="auto"/>
          <w:kern w:val="0"/>
          <w:sz w:val="24"/>
          <w:szCs w:val="24"/>
        </w:rPr>
        <w:t>：第6完成人，高级工程师，工作单位：重庆市能源投资集团科技有限责任公司，完成单位：重庆市能源投资集团科技有限责任公司。是项目的主要研究骨干，参加了急倾斜综采工作面设备配套设计，参加和组织大功率急倾斜煤层采煤机、推移导向连接装置设计和制造。</w:t>
      </w:r>
    </w:p>
    <w:p>
      <w:pPr>
        <w:keepNext w:val="0"/>
        <w:keepLines w:val="0"/>
        <w:pageBreakBefore w:val="0"/>
        <w:widowControl w:val="0"/>
        <w:kinsoku/>
        <w:wordWrap/>
        <w:overflowPunct/>
        <w:topLinePunct w:val="0"/>
        <w:autoSpaceDE w:val="0"/>
        <w:autoSpaceDN w:val="0"/>
        <w:bidi w:val="0"/>
        <w:adjustRightInd w:val="0"/>
        <w:snapToGrid/>
        <w:spacing w:line="440" w:lineRule="exact"/>
        <w:ind w:firstLine="420"/>
        <w:jc w:val="left"/>
        <w:textAlignment w:val="auto"/>
        <w:rPr>
          <w:rFonts w:ascii="Times New Roman" w:hAnsi="Times New Roman"/>
          <w:color w:val="FF0000"/>
          <w:kern w:val="0"/>
          <w:sz w:val="24"/>
          <w:szCs w:val="24"/>
        </w:rPr>
      </w:pPr>
      <w:r>
        <w:rPr>
          <w:rFonts w:hint="eastAsia" w:ascii="Times New Roman" w:hAnsi="Times New Roman"/>
          <w:color w:val="auto"/>
          <w:kern w:val="0"/>
          <w:sz w:val="24"/>
          <w:szCs w:val="24"/>
          <w:lang w:val="en-US" w:eastAsia="zh-CN"/>
        </w:rPr>
        <w:t>廖业凤</w:t>
      </w:r>
      <w:r>
        <w:rPr>
          <w:rFonts w:hint="eastAsia" w:ascii="Times New Roman" w:hAnsi="Times New Roman"/>
          <w:color w:val="auto"/>
          <w:kern w:val="0"/>
          <w:sz w:val="24"/>
          <w:szCs w:val="24"/>
        </w:rPr>
        <w:t>：第7完成人，</w:t>
      </w:r>
      <w:r>
        <w:rPr>
          <w:rFonts w:hint="eastAsia"/>
          <w:color w:val="auto"/>
          <w:kern w:val="0"/>
          <w:sz w:val="24"/>
          <w:szCs w:val="24"/>
          <w:lang w:val="en-US" w:eastAsia="zh-CN"/>
        </w:rPr>
        <w:t>高级工程师</w:t>
      </w:r>
      <w:r>
        <w:rPr>
          <w:rFonts w:hint="eastAsia" w:ascii="Times New Roman" w:hAnsi="Times New Roman"/>
          <w:color w:val="auto"/>
          <w:kern w:val="0"/>
          <w:sz w:val="24"/>
          <w:szCs w:val="24"/>
        </w:rPr>
        <w:t>，工作单位：</w:t>
      </w:r>
      <w:r>
        <w:rPr>
          <w:rFonts w:hint="eastAsia" w:asciiTheme="minorEastAsia" w:hAnsiTheme="minorEastAsia" w:eastAsiaTheme="minorEastAsia"/>
          <w:color w:val="auto"/>
          <w:sz w:val="24"/>
          <w:szCs w:val="24"/>
        </w:rPr>
        <w:t>重庆能投渝新能源有限公司</w:t>
      </w:r>
      <w:r>
        <w:rPr>
          <w:rFonts w:hint="eastAsia" w:ascii="Times New Roman" w:hAnsi="Times New Roman"/>
          <w:color w:val="auto"/>
          <w:kern w:val="0"/>
          <w:sz w:val="24"/>
          <w:szCs w:val="24"/>
        </w:rPr>
        <w:t>，完成单位：</w:t>
      </w:r>
      <w:r>
        <w:rPr>
          <w:rFonts w:hint="eastAsia" w:asciiTheme="minorEastAsia" w:hAnsiTheme="minorEastAsia" w:eastAsiaTheme="minorEastAsia"/>
          <w:color w:val="auto"/>
          <w:sz w:val="24"/>
          <w:szCs w:val="24"/>
        </w:rPr>
        <w:t>重庆能投渝新能源有限公司</w:t>
      </w:r>
      <w:r>
        <w:rPr>
          <w:rFonts w:hint="eastAsia" w:ascii="Times New Roman" w:hAnsi="Times New Roman"/>
          <w:color w:val="auto"/>
          <w:kern w:val="0"/>
          <w:sz w:val="24"/>
          <w:szCs w:val="24"/>
        </w:rPr>
        <w:t>。是项目的主要研究骨干，负责项目的理论和核心技术研究工作，研究分析了急倾斜煤层俯伪斜综采工作面采场压力特征，提出了工作面优化设计参数，确定了急倾斜煤层对设备安全性要求。</w:t>
      </w:r>
    </w:p>
    <w:p>
      <w:pPr>
        <w:keepNext w:val="0"/>
        <w:keepLines w:val="0"/>
        <w:pageBreakBefore w:val="0"/>
        <w:widowControl w:val="0"/>
        <w:kinsoku/>
        <w:wordWrap/>
        <w:overflowPunct/>
        <w:topLinePunct w:val="0"/>
        <w:autoSpaceDE w:val="0"/>
        <w:autoSpaceDN w:val="0"/>
        <w:bidi w:val="0"/>
        <w:adjustRightInd w:val="0"/>
        <w:snapToGrid/>
        <w:spacing w:line="440" w:lineRule="exact"/>
        <w:ind w:firstLine="420"/>
        <w:jc w:val="left"/>
        <w:textAlignment w:val="auto"/>
        <w:rPr>
          <w:rFonts w:ascii="Times New Roman" w:hAnsi="Times New Roman"/>
          <w:color w:val="auto"/>
          <w:kern w:val="0"/>
          <w:sz w:val="24"/>
          <w:szCs w:val="24"/>
        </w:rPr>
      </w:pPr>
      <w:r>
        <w:rPr>
          <w:rFonts w:hint="eastAsia" w:ascii="Times New Roman" w:hAnsi="Times New Roman"/>
          <w:color w:val="auto"/>
          <w:kern w:val="0"/>
          <w:sz w:val="24"/>
          <w:szCs w:val="24"/>
          <w:lang w:val="en-US" w:eastAsia="zh-CN"/>
        </w:rPr>
        <w:t>王小岑</w:t>
      </w:r>
      <w:r>
        <w:rPr>
          <w:rFonts w:hint="eastAsia" w:ascii="Times New Roman" w:hAnsi="Times New Roman"/>
          <w:color w:val="auto"/>
          <w:kern w:val="0"/>
          <w:sz w:val="24"/>
          <w:szCs w:val="24"/>
        </w:rPr>
        <w:t>：第8完成人，</w:t>
      </w:r>
      <w:r>
        <w:rPr>
          <w:rFonts w:hint="eastAsia"/>
          <w:color w:val="auto"/>
          <w:kern w:val="0"/>
          <w:sz w:val="24"/>
          <w:szCs w:val="24"/>
          <w:lang w:val="en-US" w:eastAsia="zh-CN"/>
        </w:rPr>
        <w:t>高级工程师</w:t>
      </w:r>
      <w:r>
        <w:rPr>
          <w:rFonts w:hint="eastAsia" w:ascii="Times New Roman" w:hAnsi="Times New Roman"/>
          <w:color w:val="auto"/>
          <w:kern w:val="0"/>
          <w:sz w:val="24"/>
          <w:szCs w:val="24"/>
        </w:rPr>
        <w:t>，工作单位：</w:t>
      </w:r>
      <w:r>
        <w:rPr>
          <w:rFonts w:hint="eastAsia" w:ascii="宋体" w:hAnsi="宋体" w:eastAsia="宋体" w:cs="宋体"/>
          <w:color w:val="auto"/>
          <w:sz w:val="24"/>
          <w:szCs w:val="24"/>
        </w:rPr>
        <w:t>重庆</w:t>
      </w:r>
      <w:r>
        <w:rPr>
          <w:rFonts w:hint="eastAsia" w:ascii="宋体" w:hAnsi="宋体" w:eastAsia="宋体" w:cs="宋体"/>
          <w:color w:val="auto"/>
          <w:sz w:val="24"/>
          <w:szCs w:val="24"/>
          <w:lang w:eastAsia="zh-CN"/>
        </w:rPr>
        <w:t>市</w:t>
      </w:r>
      <w:r>
        <w:rPr>
          <w:rFonts w:hint="eastAsia" w:ascii="宋体" w:hAnsi="宋体" w:eastAsia="宋体" w:cs="宋体"/>
          <w:color w:val="auto"/>
          <w:sz w:val="24"/>
          <w:szCs w:val="24"/>
        </w:rPr>
        <w:t>能源投资集团有限公司</w:t>
      </w:r>
      <w:r>
        <w:rPr>
          <w:rFonts w:hint="eastAsia" w:ascii="Times New Roman" w:hAnsi="Times New Roman"/>
          <w:color w:val="auto"/>
          <w:kern w:val="0"/>
          <w:sz w:val="24"/>
          <w:szCs w:val="24"/>
        </w:rPr>
        <w:t>，完成单位：</w:t>
      </w:r>
      <w:r>
        <w:rPr>
          <w:rFonts w:hint="eastAsia" w:ascii="宋体" w:hAnsi="宋体" w:eastAsia="宋体" w:cs="宋体"/>
          <w:color w:val="auto"/>
          <w:sz w:val="24"/>
          <w:szCs w:val="24"/>
        </w:rPr>
        <w:t>重庆</w:t>
      </w:r>
      <w:r>
        <w:rPr>
          <w:rFonts w:hint="eastAsia" w:ascii="宋体" w:hAnsi="宋体" w:eastAsia="宋体" w:cs="宋体"/>
          <w:color w:val="auto"/>
          <w:sz w:val="24"/>
          <w:szCs w:val="24"/>
          <w:lang w:eastAsia="zh-CN"/>
        </w:rPr>
        <w:t>市</w:t>
      </w:r>
      <w:r>
        <w:rPr>
          <w:rFonts w:hint="eastAsia" w:ascii="宋体" w:hAnsi="宋体" w:eastAsia="宋体" w:cs="宋体"/>
          <w:color w:val="auto"/>
          <w:sz w:val="24"/>
          <w:szCs w:val="24"/>
        </w:rPr>
        <w:t>能源投资集团有限公司</w:t>
      </w:r>
      <w:r>
        <w:rPr>
          <w:rFonts w:hint="eastAsia" w:ascii="Times New Roman" w:hAnsi="Times New Roman"/>
          <w:color w:val="auto"/>
          <w:kern w:val="0"/>
          <w:sz w:val="24"/>
          <w:szCs w:val="24"/>
        </w:rPr>
        <w:t>。是项目的主要研究骨干，参与项目总体技术方案论证和设计，提出了采煤机电缆自动同步收放技术方案，负责项目计划管理和协调，参加了装备测试，负责工业性试验中安全生产责任。</w:t>
      </w:r>
    </w:p>
    <w:p>
      <w:pPr>
        <w:keepNext w:val="0"/>
        <w:keepLines w:val="0"/>
        <w:pageBreakBefore w:val="0"/>
        <w:widowControl w:val="0"/>
        <w:kinsoku/>
        <w:wordWrap/>
        <w:overflowPunct/>
        <w:topLinePunct w:val="0"/>
        <w:autoSpaceDE w:val="0"/>
        <w:autoSpaceDN w:val="0"/>
        <w:bidi w:val="0"/>
        <w:adjustRightInd w:val="0"/>
        <w:snapToGrid/>
        <w:spacing w:line="440" w:lineRule="exact"/>
        <w:ind w:firstLine="420"/>
        <w:jc w:val="left"/>
        <w:textAlignment w:val="auto"/>
        <w:rPr>
          <w:rFonts w:ascii="Times New Roman" w:hAnsi="Times New Roman"/>
          <w:color w:val="auto"/>
          <w:kern w:val="0"/>
          <w:sz w:val="24"/>
          <w:szCs w:val="24"/>
        </w:rPr>
      </w:pPr>
      <w:r>
        <w:rPr>
          <w:rFonts w:hint="eastAsia" w:ascii="Times New Roman" w:hAnsi="Times New Roman"/>
          <w:color w:val="auto"/>
          <w:kern w:val="0"/>
          <w:sz w:val="24"/>
          <w:szCs w:val="24"/>
          <w:lang w:val="en-US" w:eastAsia="zh-CN"/>
        </w:rPr>
        <w:t>张晓波</w:t>
      </w:r>
      <w:r>
        <w:rPr>
          <w:rFonts w:hint="eastAsia" w:ascii="Times New Roman" w:hAnsi="Times New Roman"/>
          <w:color w:val="auto"/>
          <w:kern w:val="0"/>
          <w:sz w:val="24"/>
          <w:szCs w:val="24"/>
        </w:rPr>
        <w:t>：第9完成人，</w:t>
      </w:r>
      <w:r>
        <w:rPr>
          <w:rFonts w:hint="eastAsia"/>
          <w:color w:val="auto"/>
          <w:kern w:val="0"/>
          <w:sz w:val="24"/>
          <w:szCs w:val="24"/>
          <w:lang w:val="en-US" w:eastAsia="zh-CN"/>
        </w:rPr>
        <w:t>高级工程师</w:t>
      </w:r>
      <w:r>
        <w:rPr>
          <w:rFonts w:hint="eastAsia" w:ascii="Times New Roman" w:hAnsi="Times New Roman"/>
          <w:color w:val="auto"/>
          <w:kern w:val="0"/>
          <w:sz w:val="24"/>
          <w:szCs w:val="24"/>
        </w:rPr>
        <w:t>，工作单位：重庆市能源投资集团科技有限责任公司，完成单位：重庆市能源投资集团科技有限责任公司。是项目的主要研究骨干，参与项目总体技术方案设计，提出了俯伪斜综采工作面液压支架防滑、防倒结构和导向装置连接方法，参加了综采核心装备研制、工业性试验全过程。</w:t>
      </w:r>
    </w:p>
    <w:p>
      <w:pPr>
        <w:keepNext w:val="0"/>
        <w:keepLines w:val="0"/>
        <w:pageBreakBefore w:val="0"/>
        <w:widowControl w:val="0"/>
        <w:kinsoku/>
        <w:wordWrap/>
        <w:overflowPunct/>
        <w:topLinePunct w:val="0"/>
        <w:autoSpaceDE w:val="0"/>
        <w:autoSpaceDN w:val="0"/>
        <w:bidi w:val="0"/>
        <w:adjustRightInd w:val="0"/>
        <w:snapToGrid/>
        <w:spacing w:line="440" w:lineRule="exact"/>
        <w:ind w:firstLine="420"/>
        <w:jc w:val="left"/>
        <w:textAlignment w:val="auto"/>
        <w:rPr>
          <w:rFonts w:hint="eastAsia" w:ascii="Times New Roman" w:hAnsi="Times New Roman" w:eastAsia="宋体"/>
          <w:color w:val="FF0000"/>
          <w:kern w:val="0"/>
          <w:sz w:val="24"/>
          <w:szCs w:val="24"/>
          <w:lang w:eastAsia="zh-CN"/>
        </w:rPr>
      </w:pPr>
      <w:r>
        <w:rPr>
          <w:rFonts w:hint="eastAsia" w:ascii="Times New Roman" w:hAnsi="Times New Roman"/>
          <w:color w:val="auto"/>
          <w:kern w:val="0"/>
          <w:sz w:val="24"/>
          <w:szCs w:val="24"/>
          <w:lang w:val="en-US" w:eastAsia="zh-CN"/>
        </w:rPr>
        <w:t>唐  剑</w:t>
      </w:r>
      <w:r>
        <w:rPr>
          <w:rFonts w:hint="eastAsia" w:ascii="Times New Roman" w:hAnsi="Times New Roman"/>
          <w:color w:val="auto"/>
          <w:kern w:val="0"/>
          <w:sz w:val="24"/>
          <w:szCs w:val="24"/>
        </w:rPr>
        <w:t>：第1</w:t>
      </w:r>
      <w:r>
        <w:rPr>
          <w:rFonts w:ascii="Times New Roman" w:hAnsi="Times New Roman"/>
          <w:color w:val="auto"/>
          <w:kern w:val="0"/>
          <w:sz w:val="24"/>
          <w:szCs w:val="24"/>
        </w:rPr>
        <w:t>0</w:t>
      </w:r>
      <w:r>
        <w:rPr>
          <w:rFonts w:hint="eastAsia" w:ascii="Times New Roman" w:hAnsi="Times New Roman"/>
          <w:color w:val="auto"/>
          <w:kern w:val="0"/>
          <w:sz w:val="24"/>
          <w:szCs w:val="24"/>
        </w:rPr>
        <w:t>完成人，</w:t>
      </w:r>
      <w:r>
        <w:rPr>
          <w:rFonts w:hint="eastAsia"/>
          <w:color w:val="auto"/>
          <w:kern w:val="0"/>
          <w:sz w:val="24"/>
          <w:szCs w:val="24"/>
          <w:lang w:val="en-US" w:eastAsia="zh-CN"/>
        </w:rPr>
        <w:t>高级工程师</w:t>
      </w:r>
      <w:r>
        <w:rPr>
          <w:rFonts w:hint="eastAsia" w:ascii="Times New Roman" w:hAnsi="Times New Roman"/>
          <w:color w:val="auto"/>
          <w:kern w:val="0"/>
          <w:sz w:val="24"/>
          <w:szCs w:val="24"/>
        </w:rPr>
        <w:t>，工作单位：</w:t>
      </w:r>
      <w:r>
        <w:rPr>
          <w:rFonts w:hint="eastAsia" w:ascii="Times New Roman" w:hAnsi="Times New Roman"/>
          <w:color w:val="auto"/>
          <w:kern w:val="0"/>
          <w:sz w:val="24"/>
          <w:szCs w:val="24"/>
          <w:lang w:val="en-US" w:eastAsia="zh-CN"/>
        </w:rPr>
        <w:t>重庆松藻煤电有限责任公司</w:t>
      </w:r>
      <w:r>
        <w:rPr>
          <w:rFonts w:hint="eastAsia" w:ascii="Times New Roman" w:hAnsi="Times New Roman"/>
          <w:color w:val="auto"/>
          <w:kern w:val="0"/>
          <w:sz w:val="24"/>
          <w:szCs w:val="24"/>
        </w:rPr>
        <w:t>，完成单位：</w:t>
      </w:r>
      <w:r>
        <w:rPr>
          <w:rFonts w:hint="eastAsia" w:ascii="Times New Roman" w:hAnsi="Times New Roman"/>
          <w:color w:val="auto"/>
          <w:kern w:val="0"/>
          <w:sz w:val="24"/>
          <w:szCs w:val="24"/>
          <w:lang w:val="en-US" w:eastAsia="zh-CN"/>
        </w:rPr>
        <w:t>重庆松藻煤电有限责任公司</w:t>
      </w:r>
      <w:r>
        <w:rPr>
          <w:rFonts w:hint="eastAsia" w:ascii="Times New Roman" w:hAnsi="Times New Roman"/>
          <w:color w:val="auto"/>
          <w:kern w:val="0"/>
          <w:sz w:val="24"/>
          <w:szCs w:val="24"/>
        </w:rPr>
        <w:t>。是项目的主要研究骨干，参加并完成采煤机、液压支架、推移导向连接装置、电缆同步导向装置设计，负责设计图的技术审定</w:t>
      </w:r>
      <w:r>
        <w:rPr>
          <w:rFonts w:hint="eastAsia"/>
          <w:color w:val="auto"/>
          <w:kern w:val="0"/>
          <w:sz w:val="24"/>
          <w:szCs w:val="24"/>
          <w:lang w:eastAsia="zh-CN"/>
        </w:rPr>
        <w:t>。</w:t>
      </w:r>
    </w:p>
    <w:p>
      <w:pPr>
        <w:keepNext w:val="0"/>
        <w:keepLines w:val="0"/>
        <w:pageBreakBefore w:val="0"/>
        <w:widowControl w:val="0"/>
        <w:kinsoku/>
        <w:wordWrap/>
        <w:overflowPunct/>
        <w:topLinePunct w:val="0"/>
        <w:autoSpaceDE w:val="0"/>
        <w:autoSpaceDN w:val="0"/>
        <w:bidi w:val="0"/>
        <w:adjustRightInd w:val="0"/>
        <w:snapToGrid/>
        <w:spacing w:line="440" w:lineRule="exact"/>
        <w:ind w:firstLine="420"/>
        <w:jc w:val="left"/>
        <w:textAlignment w:val="auto"/>
        <w:rPr>
          <w:rFonts w:ascii="Times New Roman" w:hAnsi="Times New Roman"/>
          <w:color w:val="auto"/>
          <w:kern w:val="0"/>
          <w:sz w:val="24"/>
          <w:szCs w:val="24"/>
        </w:rPr>
      </w:pPr>
      <w:r>
        <w:rPr>
          <w:rFonts w:hint="eastAsia" w:ascii="Times New Roman" w:hAnsi="Times New Roman"/>
          <w:color w:val="auto"/>
          <w:kern w:val="0"/>
          <w:sz w:val="24"/>
          <w:szCs w:val="24"/>
          <w:lang w:val="en-US" w:eastAsia="zh-CN"/>
        </w:rPr>
        <w:t>谢家胜</w:t>
      </w:r>
      <w:r>
        <w:rPr>
          <w:rFonts w:hint="eastAsia" w:ascii="Times New Roman" w:hAnsi="Times New Roman"/>
          <w:color w:val="auto"/>
          <w:kern w:val="0"/>
          <w:sz w:val="24"/>
          <w:szCs w:val="24"/>
        </w:rPr>
        <w:t>：第1</w:t>
      </w:r>
      <w:r>
        <w:rPr>
          <w:rFonts w:ascii="Times New Roman" w:hAnsi="Times New Roman"/>
          <w:color w:val="auto"/>
          <w:kern w:val="0"/>
          <w:sz w:val="24"/>
          <w:szCs w:val="24"/>
        </w:rPr>
        <w:t>1</w:t>
      </w:r>
      <w:r>
        <w:rPr>
          <w:rFonts w:hint="eastAsia" w:ascii="Times New Roman" w:hAnsi="Times New Roman"/>
          <w:color w:val="auto"/>
          <w:kern w:val="0"/>
          <w:sz w:val="24"/>
          <w:szCs w:val="24"/>
        </w:rPr>
        <w:t>完成人，</w:t>
      </w:r>
      <w:r>
        <w:rPr>
          <w:rFonts w:hint="eastAsia"/>
          <w:color w:val="auto"/>
          <w:kern w:val="0"/>
          <w:sz w:val="24"/>
          <w:szCs w:val="24"/>
          <w:lang w:val="en-US" w:eastAsia="zh-CN"/>
        </w:rPr>
        <w:t>工程师</w:t>
      </w:r>
      <w:r>
        <w:rPr>
          <w:rFonts w:hint="eastAsia" w:ascii="Times New Roman" w:hAnsi="Times New Roman"/>
          <w:color w:val="auto"/>
          <w:kern w:val="0"/>
          <w:sz w:val="24"/>
          <w:szCs w:val="24"/>
        </w:rPr>
        <w:t>，工作单位：</w:t>
      </w:r>
      <w:r>
        <w:rPr>
          <w:rFonts w:hint="eastAsia" w:asciiTheme="minorEastAsia" w:hAnsiTheme="minorEastAsia" w:eastAsiaTheme="minorEastAsia"/>
          <w:color w:val="auto"/>
          <w:sz w:val="24"/>
          <w:szCs w:val="24"/>
        </w:rPr>
        <w:t>重庆能投渝新能源有限公司</w:t>
      </w:r>
      <w:r>
        <w:rPr>
          <w:rFonts w:hint="eastAsia" w:ascii="Times New Roman" w:hAnsi="Times New Roman"/>
          <w:color w:val="auto"/>
          <w:kern w:val="0"/>
          <w:sz w:val="24"/>
          <w:szCs w:val="24"/>
        </w:rPr>
        <w:t>，完成单位：</w:t>
      </w:r>
      <w:r>
        <w:rPr>
          <w:rFonts w:hint="eastAsia" w:asciiTheme="minorEastAsia" w:hAnsiTheme="minorEastAsia" w:eastAsiaTheme="minorEastAsia"/>
          <w:color w:val="auto"/>
          <w:sz w:val="24"/>
          <w:szCs w:val="24"/>
        </w:rPr>
        <w:t>重庆能投渝新能源有限公司</w:t>
      </w:r>
      <w:r>
        <w:rPr>
          <w:rFonts w:hint="eastAsia" w:ascii="Times New Roman" w:hAnsi="Times New Roman"/>
          <w:color w:val="auto"/>
          <w:kern w:val="0"/>
          <w:sz w:val="24"/>
          <w:szCs w:val="24"/>
        </w:rPr>
        <w:t>。是项目的主要研究骨干，参与项目总体技术方案论证和设计，参加并完成采煤机、液压支架、推移导向连接装置、电缆同步导向装置设计，负责设计图的技术审定，组织项目综采工作面的工业性试验工作。</w:t>
      </w:r>
    </w:p>
    <w:p>
      <w:pPr>
        <w:keepNext w:val="0"/>
        <w:keepLines w:val="0"/>
        <w:pageBreakBefore w:val="0"/>
        <w:widowControl w:val="0"/>
        <w:kinsoku/>
        <w:wordWrap/>
        <w:overflowPunct/>
        <w:topLinePunct w:val="0"/>
        <w:autoSpaceDE w:val="0"/>
        <w:autoSpaceDN w:val="0"/>
        <w:bidi w:val="0"/>
        <w:adjustRightInd w:val="0"/>
        <w:snapToGrid/>
        <w:spacing w:line="440" w:lineRule="exact"/>
        <w:ind w:firstLine="420"/>
        <w:jc w:val="left"/>
        <w:textAlignment w:val="auto"/>
        <w:rPr>
          <w:rFonts w:ascii="Times New Roman" w:hAnsi="Times New Roman"/>
          <w:color w:val="auto"/>
          <w:kern w:val="0"/>
          <w:sz w:val="24"/>
          <w:szCs w:val="24"/>
        </w:rPr>
      </w:pPr>
      <w:r>
        <w:rPr>
          <w:rFonts w:hint="eastAsia" w:ascii="Times New Roman" w:hAnsi="Times New Roman"/>
          <w:color w:val="auto"/>
          <w:kern w:val="0"/>
          <w:sz w:val="24"/>
          <w:szCs w:val="24"/>
          <w:lang w:val="en-US" w:eastAsia="zh-CN"/>
        </w:rPr>
        <w:t>刘向东</w:t>
      </w:r>
      <w:r>
        <w:rPr>
          <w:rFonts w:hint="eastAsia" w:ascii="Times New Roman" w:hAnsi="Times New Roman"/>
          <w:color w:val="auto"/>
          <w:kern w:val="0"/>
          <w:sz w:val="24"/>
          <w:szCs w:val="24"/>
        </w:rPr>
        <w:t>：第1</w:t>
      </w:r>
      <w:r>
        <w:rPr>
          <w:rFonts w:ascii="Times New Roman" w:hAnsi="Times New Roman"/>
          <w:color w:val="auto"/>
          <w:kern w:val="0"/>
          <w:sz w:val="24"/>
          <w:szCs w:val="24"/>
        </w:rPr>
        <w:t>2</w:t>
      </w:r>
      <w:r>
        <w:rPr>
          <w:rFonts w:hint="eastAsia" w:ascii="Times New Roman" w:hAnsi="Times New Roman"/>
          <w:color w:val="auto"/>
          <w:kern w:val="0"/>
          <w:sz w:val="24"/>
          <w:szCs w:val="24"/>
        </w:rPr>
        <w:t>完成人，</w:t>
      </w:r>
      <w:r>
        <w:rPr>
          <w:rFonts w:hint="eastAsia"/>
          <w:color w:val="auto"/>
          <w:kern w:val="0"/>
          <w:sz w:val="24"/>
          <w:szCs w:val="24"/>
          <w:lang w:val="en-US" w:eastAsia="zh-CN"/>
        </w:rPr>
        <w:t>高级工程师</w:t>
      </w:r>
      <w:r>
        <w:rPr>
          <w:rFonts w:hint="eastAsia" w:ascii="Times New Roman" w:hAnsi="Times New Roman"/>
          <w:color w:val="auto"/>
          <w:kern w:val="0"/>
          <w:sz w:val="24"/>
          <w:szCs w:val="24"/>
        </w:rPr>
        <w:t>，工作单位：</w:t>
      </w:r>
      <w:r>
        <w:rPr>
          <w:rFonts w:hint="eastAsia" w:asciiTheme="minorEastAsia" w:hAnsiTheme="minorEastAsia" w:eastAsiaTheme="minorEastAsia"/>
          <w:color w:val="auto"/>
          <w:sz w:val="24"/>
          <w:szCs w:val="24"/>
        </w:rPr>
        <w:t>哈尔滨博业科技开发有限责任公司</w:t>
      </w:r>
      <w:r>
        <w:rPr>
          <w:rFonts w:hint="eastAsia" w:ascii="Times New Roman" w:hAnsi="Times New Roman"/>
          <w:color w:val="auto"/>
          <w:kern w:val="0"/>
          <w:sz w:val="24"/>
          <w:szCs w:val="24"/>
        </w:rPr>
        <w:t>，完成单位：</w:t>
      </w:r>
      <w:r>
        <w:rPr>
          <w:rFonts w:hint="eastAsia" w:asciiTheme="minorEastAsia" w:hAnsiTheme="minorEastAsia" w:eastAsiaTheme="minorEastAsia"/>
          <w:color w:val="auto"/>
          <w:sz w:val="24"/>
          <w:szCs w:val="24"/>
        </w:rPr>
        <w:t>哈尔滨博业科技开发有限责任公司</w:t>
      </w:r>
      <w:r>
        <w:rPr>
          <w:rFonts w:hint="eastAsia" w:ascii="Times New Roman" w:hAnsi="Times New Roman"/>
          <w:color w:val="auto"/>
          <w:kern w:val="0"/>
          <w:sz w:val="24"/>
          <w:szCs w:val="24"/>
        </w:rPr>
        <w:t>。是项目的主要研究骨干，参加了急倾斜综采工作面设备配套设计，参加和组织大功率急倾斜煤层采煤机、推移导向连接装置设计和制造。</w:t>
      </w:r>
    </w:p>
    <w:p>
      <w:pPr>
        <w:keepNext w:val="0"/>
        <w:keepLines w:val="0"/>
        <w:pageBreakBefore w:val="0"/>
        <w:widowControl w:val="0"/>
        <w:kinsoku/>
        <w:wordWrap/>
        <w:overflowPunct/>
        <w:topLinePunct w:val="0"/>
        <w:autoSpaceDE w:val="0"/>
        <w:autoSpaceDN w:val="0"/>
        <w:bidi w:val="0"/>
        <w:adjustRightInd w:val="0"/>
        <w:snapToGrid/>
        <w:spacing w:line="440" w:lineRule="exact"/>
        <w:ind w:firstLine="420"/>
        <w:jc w:val="left"/>
        <w:textAlignment w:val="auto"/>
        <w:rPr>
          <w:rFonts w:hint="eastAsia" w:ascii="宋体" w:hAnsi="宋体" w:eastAsia="宋体" w:cs="宋体"/>
          <w:color w:val="auto"/>
          <w:kern w:val="0"/>
          <w:sz w:val="24"/>
          <w:szCs w:val="24"/>
        </w:rPr>
      </w:pPr>
      <w:bookmarkStart w:id="0" w:name="_Hlk44413459"/>
      <w:r>
        <w:rPr>
          <w:rFonts w:hint="eastAsia" w:ascii="宋体" w:hAnsi="宋体" w:eastAsia="宋体" w:cs="宋体"/>
          <w:color w:val="auto"/>
          <w:kern w:val="0"/>
          <w:sz w:val="24"/>
          <w:szCs w:val="24"/>
          <w:lang w:val="en-US" w:eastAsia="zh-CN"/>
        </w:rPr>
        <w:t>冯  坤</w:t>
      </w:r>
      <w:r>
        <w:rPr>
          <w:rFonts w:hint="eastAsia" w:ascii="宋体" w:hAnsi="宋体" w:eastAsia="宋体" w:cs="宋体"/>
          <w:color w:val="auto"/>
          <w:kern w:val="0"/>
          <w:sz w:val="24"/>
          <w:szCs w:val="24"/>
        </w:rPr>
        <w:t>：第13完成人，</w:t>
      </w:r>
      <w:r>
        <w:rPr>
          <w:rFonts w:hint="eastAsia" w:ascii="宋体" w:hAnsi="宋体" w:eastAsia="宋体" w:cs="宋体"/>
          <w:color w:val="auto"/>
          <w:kern w:val="0"/>
          <w:sz w:val="24"/>
          <w:szCs w:val="24"/>
          <w:lang w:val="en-US" w:eastAsia="zh-CN"/>
        </w:rPr>
        <w:t>高级工程师</w:t>
      </w:r>
      <w:r>
        <w:rPr>
          <w:rFonts w:hint="eastAsia" w:ascii="宋体" w:hAnsi="宋体" w:eastAsia="宋体" w:cs="宋体"/>
          <w:color w:val="auto"/>
          <w:kern w:val="0"/>
          <w:sz w:val="24"/>
          <w:szCs w:val="24"/>
        </w:rPr>
        <w:t>，工作单位：山东矿机集团股份有限公司，完成单位：山东矿机集团股份有限公司。是项目的主要研究骨干，参加了急倾斜综采工作面设备配套设计，参加和组织急倾斜俯伪煤层综采工作面特殊型（不对称布置）、防下滑、防倾倒、防飞矸液压支架设计与制造。</w:t>
      </w:r>
    </w:p>
    <w:bookmarkEnd w:id="0"/>
    <w:p>
      <w:pPr>
        <w:keepNext w:val="0"/>
        <w:keepLines w:val="0"/>
        <w:pageBreakBefore w:val="0"/>
        <w:widowControl w:val="0"/>
        <w:kinsoku/>
        <w:wordWrap/>
        <w:overflowPunct/>
        <w:topLinePunct w:val="0"/>
        <w:autoSpaceDE w:val="0"/>
        <w:autoSpaceDN w:val="0"/>
        <w:bidi w:val="0"/>
        <w:adjustRightInd w:val="0"/>
        <w:snapToGrid/>
        <w:spacing w:line="440" w:lineRule="exact"/>
        <w:ind w:firstLine="420"/>
        <w:jc w:val="left"/>
        <w:textAlignment w:val="auto"/>
        <w:rPr>
          <w:rFonts w:ascii="Times New Roman" w:hAnsi="Times New Roman"/>
          <w:color w:val="FF0000"/>
          <w:kern w:val="0"/>
          <w:sz w:val="24"/>
          <w:szCs w:val="24"/>
        </w:rPr>
      </w:pPr>
      <w:r>
        <w:rPr>
          <w:rFonts w:hint="eastAsia" w:ascii="Times New Roman" w:hAnsi="Times New Roman"/>
          <w:color w:val="auto"/>
          <w:kern w:val="0"/>
          <w:sz w:val="24"/>
          <w:szCs w:val="24"/>
          <w:lang w:val="en-US" w:eastAsia="zh-CN"/>
        </w:rPr>
        <w:t>赵  红</w:t>
      </w:r>
      <w:r>
        <w:rPr>
          <w:rFonts w:hint="eastAsia" w:ascii="Times New Roman" w:hAnsi="Times New Roman"/>
          <w:color w:val="auto"/>
          <w:kern w:val="0"/>
          <w:sz w:val="24"/>
          <w:szCs w:val="24"/>
        </w:rPr>
        <w:t>：第1</w:t>
      </w:r>
      <w:r>
        <w:rPr>
          <w:rFonts w:ascii="Times New Roman" w:hAnsi="Times New Roman"/>
          <w:color w:val="auto"/>
          <w:kern w:val="0"/>
          <w:sz w:val="24"/>
          <w:szCs w:val="24"/>
        </w:rPr>
        <w:t>4</w:t>
      </w:r>
      <w:r>
        <w:rPr>
          <w:rFonts w:hint="eastAsia" w:ascii="Times New Roman" w:hAnsi="Times New Roman"/>
          <w:color w:val="auto"/>
          <w:kern w:val="0"/>
          <w:sz w:val="24"/>
          <w:szCs w:val="24"/>
        </w:rPr>
        <w:t>完成人，</w:t>
      </w:r>
      <w:r>
        <w:rPr>
          <w:rFonts w:hint="eastAsia"/>
          <w:color w:val="auto"/>
          <w:kern w:val="0"/>
          <w:sz w:val="24"/>
          <w:szCs w:val="24"/>
          <w:lang w:val="en-US" w:eastAsia="zh-CN"/>
        </w:rPr>
        <w:t>高级工程师</w:t>
      </w:r>
      <w:r>
        <w:rPr>
          <w:rFonts w:hint="eastAsia" w:ascii="Times New Roman" w:hAnsi="Times New Roman"/>
          <w:color w:val="auto"/>
          <w:kern w:val="0"/>
          <w:sz w:val="24"/>
          <w:szCs w:val="24"/>
        </w:rPr>
        <w:t>，工作单位：四川航天电液控制有限公司，完成单位：四川航天电液控制有限公司。是项目的主要研究骨干，参加急倾斜俯伪斜自动化综采工作面生产工艺和关键装备研究，设计提出了自动化系统技术方案，组织和参加研制急倾煤层液压支架电液控制系统和工作面自动化系统。</w:t>
      </w:r>
    </w:p>
    <w:p>
      <w:pPr>
        <w:keepNext w:val="0"/>
        <w:keepLines w:val="0"/>
        <w:pageBreakBefore w:val="0"/>
        <w:widowControl w:val="0"/>
        <w:kinsoku/>
        <w:wordWrap/>
        <w:overflowPunct/>
        <w:topLinePunct w:val="0"/>
        <w:autoSpaceDE w:val="0"/>
        <w:autoSpaceDN w:val="0"/>
        <w:bidi w:val="0"/>
        <w:adjustRightInd w:val="0"/>
        <w:snapToGrid/>
        <w:spacing w:line="440" w:lineRule="exact"/>
        <w:ind w:firstLine="420"/>
        <w:jc w:val="lef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kern w:val="0"/>
          <w:sz w:val="24"/>
          <w:szCs w:val="24"/>
          <w:lang w:val="en-US" w:eastAsia="zh-CN"/>
        </w:rPr>
        <w:t>郎  丁</w:t>
      </w:r>
      <w:r>
        <w:rPr>
          <w:rFonts w:hint="eastAsia" w:ascii="宋体" w:hAnsi="宋体" w:eastAsia="宋体" w:cs="宋体"/>
          <w:color w:val="auto"/>
          <w:kern w:val="0"/>
          <w:sz w:val="24"/>
          <w:szCs w:val="24"/>
        </w:rPr>
        <w:t>：第15完成人，</w:t>
      </w:r>
      <w:r>
        <w:rPr>
          <w:rFonts w:hint="eastAsia" w:ascii="宋体" w:hAnsi="宋体" w:cs="宋体"/>
          <w:color w:val="auto"/>
          <w:kern w:val="0"/>
          <w:sz w:val="24"/>
          <w:szCs w:val="24"/>
          <w:lang w:val="en-US" w:eastAsia="zh-CN"/>
        </w:rPr>
        <w:t>讲师</w:t>
      </w:r>
      <w:r>
        <w:rPr>
          <w:rFonts w:hint="eastAsia" w:ascii="宋体" w:hAnsi="宋体" w:eastAsia="宋体" w:cs="宋体"/>
          <w:color w:val="auto"/>
          <w:kern w:val="0"/>
          <w:sz w:val="24"/>
          <w:szCs w:val="24"/>
        </w:rPr>
        <w:t>，工作单位：</w:t>
      </w:r>
      <w:r>
        <w:rPr>
          <w:rFonts w:hint="eastAsia" w:ascii="宋体" w:hAnsi="宋体" w:eastAsia="宋体" w:cs="宋体"/>
          <w:color w:val="auto"/>
          <w:kern w:val="0"/>
          <w:sz w:val="24"/>
          <w:szCs w:val="24"/>
          <w:lang w:val="en-US" w:eastAsia="zh-CN"/>
        </w:rPr>
        <w:t>西安科技</w:t>
      </w:r>
      <w:r>
        <w:rPr>
          <w:rFonts w:hint="eastAsia" w:ascii="宋体" w:hAnsi="宋体" w:eastAsia="宋体" w:cs="宋体"/>
          <w:color w:val="auto"/>
          <w:kern w:val="0"/>
          <w:sz w:val="24"/>
          <w:szCs w:val="24"/>
        </w:rPr>
        <w:t>大学，完成单位：</w:t>
      </w:r>
      <w:r>
        <w:rPr>
          <w:rFonts w:hint="eastAsia" w:ascii="宋体" w:hAnsi="宋体" w:eastAsia="宋体" w:cs="宋体"/>
          <w:color w:val="auto"/>
          <w:kern w:val="0"/>
          <w:sz w:val="24"/>
          <w:szCs w:val="24"/>
          <w:lang w:val="en-US" w:eastAsia="zh-CN"/>
        </w:rPr>
        <w:t>西安科技</w:t>
      </w:r>
      <w:r>
        <w:rPr>
          <w:rFonts w:hint="eastAsia" w:ascii="宋体" w:hAnsi="宋体" w:eastAsia="宋体" w:cs="宋体"/>
          <w:color w:val="auto"/>
          <w:kern w:val="0"/>
          <w:sz w:val="24"/>
          <w:szCs w:val="24"/>
        </w:rPr>
        <w:t>大学。是项目的主要研究骨干，</w:t>
      </w:r>
      <w:r>
        <w:rPr>
          <w:rFonts w:hint="eastAsia" w:ascii="宋体" w:hAnsi="宋体" w:eastAsia="宋体" w:cs="宋体"/>
          <w:color w:val="auto"/>
          <w:kern w:val="0"/>
          <w:sz w:val="24"/>
          <w:szCs w:val="24"/>
          <w:lang w:eastAsia="zh-CN"/>
        </w:rPr>
        <w:t>负责组织专业技术人员开展急倾斜煤层采场覆岩垮落变形及应力展布规律进行物理相似模拟与数值模拟实验分析，为岩层控制技术及采煤工艺制定提供理论支撑。</w:t>
      </w:r>
    </w:p>
    <w:p>
      <w:pPr>
        <w:pStyle w:val="11"/>
        <w:adjustRightInd w:val="0"/>
        <w:spacing w:line="320" w:lineRule="exact"/>
        <w:ind w:left="0" w:leftChars="0" w:firstLine="0" w:firstLineChars="0"/>
        <w:rPr>
          <w:rFonts w:ascii="宋体" w:hAnsi="宋体"/>
          <w:color w:val="FF0000"/>
          <w:sz w:val="24"/>
          <w:szCs w:val="24"/>
        </w:rPr>
      </w:pPr>
    </w:p>
    <w:sectPr>
      <w:pgSz w:w="11906" w:h="16838"/>
      <w:pgMar w:top="1588" w:right="1814" w:bottom="1588" w:left="1814" w:header="851" w:footer="1021"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方正小标宋简体">
    <w:altName w:val="微软雅黑"/>
    <w:panose1 w:val="00000000000000000000"/>
    <w:charset w:val="86"/>
    <w:family w:val="script"/>
    <w:pitch w:val="default"/>
    <w:sig w:usb0="00000000" w:usb1="00000000" w:usb2="00000010" w:usb3="00000000" w:csb0="00040000" w:csb1="00000000"/>
  </w:font>
  <w:font w:name="方正仿宋简体">
    <w:altName w:val="微软雅黑"/>
    <w:panose1 w:val="00000000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EF23A"/>
    <w:multiLevelType w:val="singleLevel"/>
    <w:tmpl w:val="045EF23A"/>
    <w:lvl w:ilvl="0" w:tentative="0">
      <w:start w:val="5"/>
      <w:numFmt w:val="chineseCounting"/>
      <w:suff w:val="nothing"/>
      <w:lvlText w:val="%1、"/>
      <w:lvlJc w:val="left"/>
      <w:rPr>
        <w:rFonts w:hint="eastAsia"/>
      </w:rPr>
    </w:lvl>
  </w:abstractNum>
  <w:abstractNum w:abstractNumId="1">
    <w:nsid w:val="612D387D"/>
    <w:multiLevelType w:val="singleLevel"/>
    <w:tmpl w:val="612D387D"/>
    <w:lvl w:ilvl="0" w:tentative="0">
      <w:start w:val="2"/>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3DB"/>
    <w:rsid w:val="00004A31"/>
    <w:rsid w:val="00020172"/>
    <w:rsid w:val="0002743C"/>
    <w:rsid w:val="000277E8"/>
    <w:rsid w:val="000460ED"/>
    <w:rsid w:val="00054ED8"/>
    <w:rsid w:val="0006256C"/>
    <w:rsid w:val="00072DFC"/>
    <w:rsid w:val="0007784D"/>
    <w:rsid w:val="0008307B"/>
    <w:rsid w:val="00084E5B"/>
    <w:rsid w:val="00086D2F"/>
    <w:rsid w:val="00090945"/>
    <w:rsid w:val="0009106A"/>
    <w:rsid w:val="000931EE"/>
    <w:rsid w:val="00095848"/>
    <w:rsid w:val="000A09DB"/>
    <w:rsid w:val="000A2081"/>
    <w:rsid w:val="000B6936"/>
    <w:rsid w:val="000C2CC8"/>
    <w:rsid w:val="000C33DB"/>
    <w:rsid w:val="000E6A82"/>
    <w:rsid w:val="000F2E93"/>
    <w:rsid w:val="00115130"/>
    <w:rsid w:val="0014144B"/>
    <w:rsid w:val="0015078B"/>
    <w:rsid w:val="00152E19"/>
    <w:rsid w:val="00153AB9"/>
    <w:rsid w:val="00153D55"/>
    <w:rsid w:val="001671C4"/>
    <w:rsid w:val="0017162B"/>
    <w:rsid w:val="00183CAC"/>
    <w:rsid w:val="001855B1"/>
    <w:rsid w:val="0018661B"/>
    <w:rsid w:val="00192245"/>
    <w:rsid w:val="00192705"/>
    <w:rsid w:val="00194BB2"/>
    <w:rsid w:val="001A1597"/>
    <w:rsid w:val="001B426D"/>
    <w:rsid w:val="001B4626"/>
    <w:rsid w:val="001B52C9"/>
    <w:rsid w:val="001B5950"/>
    <w:rsid w:val="001B727F"/>
    <w:rsid w:val="001D123A"/>
    <w:rsid w:val="001D453A"/>
    <w:rsid w:val="001F58E8"/>
    <w:rsid w:val="001F6D23"/>
    <w:rsid w:val="002066A3"/>
    <w:rsid w:val="00207532"/>
    <w:rsid w:val="00230900"/>
    <w:rsid w:val="0023427A"/>
    <w:rsid w:val="002379F0"/>
    <w:rsid w:val="00247694"/>
    <w:rsid w:val="002608CF"/>
    <w:rsid w:val="0026114A"/>
    <w:rsid w:val="00267BAF"/>
    <w:rsid w:val="00282C58"/>
    <w:rsid w:val="00282CCC"/>
    <w:rsid w:val="00284028"/>
    <w:rsid w:val="002919CD"/>
    <w:rsid w:val="002A0830"/>
    <w:rsid w:val="002B02FB"/>
    <w:rsid w:val="002B359C"/>
    <w:rsid w:val="002B373B"/>
    <w:rsid w:val="002B61F2"/>
    <w:rsid w:val="002C47C6"/>
    <w:rsid w:val="002C6F5A"/>
    <w:rsid w:val="002C7523"/>
    <w:rsid w:val="002D02D8"/>
    <w:rsid w:val="002D057C"/>
    <w:rsid w:val="002D2133"/>
    <w:rsid w:val="002D2F4A"/>
    <w:rsid w:val="002E04A2"/>
    <w:rsid w:val="002E5718"/>
    <w:rsid w:val="002E57EF"/>
    <w:rsid w:val="002F27EB"/>
    <w:rsid w:val="002F742D"/>
    <w:rsid w:val="00300478"/>
    <w:rsid w:val="00302E10"/>
    <w:rsid w:val="003030EC"/>
    <w:rsid w:val="003136DE"/>
    <w:rsid w:val="00320B2B"/>
    <w:rsid w:val="003511E6"/>
    <w:rsid w:val="00353067"/>
    <w:rsid w:val="00364BEB"/>
    <w:rsid w:val="003747B7"/>
    <w:rsid w:val="00380CE6"/>
    <w:rsid w:val="00392F5F"/>
    <w:rsid w:val="003A5228"/>
    <w:rsid w:val="003B0033"/>
    <w:rsid w:val="003C427F"/>
    <w:rsid w:val="003C53A8"/>
    <w:rsid w:val="003D56CF"/>
    <w:rsid w:val="003F0FAE"/>
    <w:rsid w:val="004053B8"/>
    <w:rsid w:val="00411084"/>
    <w:rsid w:val="004237E1"/>
    <w:rsid w:val="00423949"/>
    <w:rsid w:val="00430D49"/>
    <w:rsid w:val="00431CFC"/>
    <w:rsid w:val="00437E4A"/>
    <w:rsid w:val="00452FB6"/>
    <w:rsid w:val="004635DE"/>
    <w:rsid w:val="00464128"/>
    <w:rsid w:val="00483BCF"/>
    <w:rsid w:val="00485219"/>
    <w:rsid w:val="004916F5"/>
    <w:rsid w:val="004B19A0"/>
    <w:rsid w:val="004C4386"/>
    <w:rsid w:val="004D0BAB"/>
    <w:rsid w:val="004D1EEF"/>
    <w:rsid w:val="004E5103"/>
    <w:rsid w:val="004E7EF1"/>
    <w:rsid w:val="004F0D53"/>
    <w:rsid w:val="004F36C2"/>
    <w:rsid w:val="004F4E9E"/>
    <w:rsid w:val="00501B26"/>
    <w:rsid w:val="00504E31"/>
    <w:rsid w:val="005406AB"/>
    <w:rsid w:val="0054113F"/>
    <w:rsid w:val="00550CD2"/>
    <w:rsid w:val="00560C1A"/>
    <w:rsid w:val="00565864"/>
    <w:rsid w:val="00580DB5"/>
    <w:rsid w:val="005910BE"/>
    <w:rsid w:val="00592725"/>
    <w:rsid w:val="005A4EF6"/>
    <w:rsid w:val="005A64FE"/>
    <w:rsid w:val="005B0829"/>
    <w:rsid w:val="005E4C37"/>
    <w:rsid w:val="005E6E37"/>
    <w:rsid w:val="005F0E91"/>
    <w:rsid w:val="005F2E14"/>
    <w:rsid w:val="00603468"/>
    <w:rsid w:val="00612408"/>
    <w:rsid w:val="00613C2B"/>
    <w:rsid w:val="00615CD7"/>
    <w:rsid w:val="006234D3"/>
    <w:rsid w:val="00625AB4"/>
    <w:rsid w:val="00646863"/>
    <w:rsid w:val="00647975"/>
    <w:rsid w:val="006711A0"/>
    <w:rsid w:val="00672177"/>
    <w:rsid w:val="00696BD8"/>
    <w:rsid w:val="006A53C7"/>
    <w:rsid w:val="006C0431"/>
    <w:rsid w:val="006D431A"/>
    <w:rsid w:val="006D5012"/>
    <w:rsid w:val="006E72EF"/>
    <w:rsid w:val="006F4037"/>
    <w:rsid w:val="007037C9"/>
    <w:rsid w:val="00717FD6"/>
    <w:rsid w:val="007455B6"/>
    <w:rsid w:val="007462D7"/>
    <w:rsid w:val="00746A08"/>
    <w:rsid w:val="00751743"/>
    <w:rsid w:val="0075488F"/>
    <w:rsid w:val="00760EBF"/>
    <w:rsid w:val="00766217"/>
    <w:rsid w:val="00767A88"/>
    <w:rsid w:val="007A1247"/>
    <w:rsid w:val="007B5B86"/>
    <w:rsid w:val="007C1621"/>
    <w:rsid w:val="007C1C33"/>
    <w:rsid w:val="007D30AA"/>
    <w:rsid w:val="007D588E"/>
    <w:rsid w:val="007D5B53"/>
    <w:rsid w:val="007E503F"/>
    <w:rsid w:val="007E536B"/>
    <w:rsid w:val="007E77DD"/>
    <w:rsid w:val="007F1ABC"/>
    <w:rsid w:val="007F6BF7"/>
    <w:rsid w:val="008025A7"/>
    <w:rsid w:val="008076CD"/>
    <w:rsid w:val="00824671"/>
    <w:rsid w:val="00826081"/>
    <w:rsid w:val="0084123E"/>
    <w:rsid w:val="008435B8"/>
    <w:rsid w:val="008442D3"/>
    <w:rsid w:val="00860CF5"/>
    <w:rsid w:val="008616FF"/>
    <w:rsid w:val="00864B6B"/>
    <w:rsid w:val="00866963"/>
    <w:rsid w:val="008747E6"/>
    <w:rsid w:val="00874B9A"/>
    <w:rsid w:val="008779FD"/>
    <w:rsid w:val="00887DEB"/>
    <w:rsid w:val="00896133"/>
    <w:rsid w:val="008A2435"/>
    <w:rsid w:val="008A768B"/>
    <w:rsid w:val="008B1C70"/>
    <w:rsid w:val="008B3BA5"/>
    <w:rsid w:val="008E029F"/>
    <w:rsid w:val="008F7F56"/>
    <w:rsid w:val="00901758"/>
    <w:rsid w:val="00911168"/>
    <w:rsid w:val="009155E7"/>
    <w:rsid w:val="00921307"/>
    <w:rsid w:val="00930D95"/>
    <w:rsid w:val="00931E37"/>
    <w:rsid w:val="00933D77"/>
    <w:rsid w:val="00941010"/>
    <w:rsid w:val="0095599B"/>
    <w:rsid w:val="00964D55"/>
    <w:rsid w:val="0097755A"/>
    <w:rsid w:val="009805BC"/>
    <w:rsid w:val="009864EF"/>
    <w:rsid w:val="009876D4"/>
    <w:rsid w:val="00991012"/>
    <w:rsid w:val="009937CA"/>
    <w:rsid w:val="0099388F"/>
    <w:rsid w:val="00994A90"/>
    <w:rsid w:val="009A2D72"/>
    <w:rsid w:val="009B0CF0"/>
    <w:rsid w:val="009C31A8"/>
    <w:rsid w:val="009C3E14"/>
    <w:rsid w:val="009F22AC"/>
    <w:rsid w:val="009F4E5D"/>
    <w:rsid w:val="00A27DD7"/>
    <w:rsid w:val="00A34464"/>
    <w:rsid w:val="00A40384"/>
    <w:rsid w:val="00A404A4"/>
    <w:rsid w:val="00A41C50"/>
    <w:rsid w:val="00A42730"/>
    <w:rsid w:val="00A51A2F"/>
    <w:rsid w:val="00A569E9"/>
    <w:rsid w:val="00A6508B"/>
    <w:rsid w:val="00A67A42"/>
    <w:rsid w:val="00A67F5F"/>
    <w:rsid w:val="00A7074E"/>
    <w:rsid w:val="00A8494A"/>
    <w:rsid w:val="00A86A93"/>
    <w:rsid w:val="00A97DA5"/>
    <w:rsid w:val="00AB316D"/>
    <w:rsid w:val="00AC0E91"/>
    <w:rsid w:val="00AC3993"/>
    <w:rsid w:val="00AC57E4"/>
    <w:rsid w:val="00AD5FFC"/>
    <w:rsid w:val="00AD6618"/>
    <w:rsid w:val="00AF07D5"/>
    <w:rsid w:val="00AF0B70"/>
    <w:rsid w:val="00AF1B47"/>
    <w:rsid w:val="00AF71A8"/>
    <w:rsid w:val="00B0244A"/>
    <w:rsid w:val="00B12DE4"/>
    <w:rsid w:val="00B13D71"/>
    <w:rsid w:val="00B218EB"/>
    <w:rsid w:val="00B262D0"/>
    <w:rsid w:val="00B4349C"/>
    <w:rsid w:val="00B55B09"/>
    <w:rsid w:val="00B71129"/>
    <w:rsid w:val="00B7325F"/>
    <w:rsid w:val="00B90B28"/>
    <w:rsid w:val="00BD079A"/>
    <w:rsid w:val="00BE0DC8"/>
    <w:rsid w:val="00BE3F8A"/>
    <w:rsid w:val="00BF047B"/>
    <w:rsid w:val="00BF4E09"/>
    <w:rsid w:val="00BF6F46"/>
    <w:rsid w:val="00C058FD"/>
    <w:rsid w:val="00C13D14"/>
    <w:rsid w:val="00C150FC"/>
    <w:rsid w:val="00C171EA"/>
    <w:rsid w:val="00C26230"/>
    <w:rsid w:val="00C33DE6"/>
    <w:rsid w:val="00C43FEB"/>
    <w:rsid w:val="00C45D8B"/>
    <w:rsid w:val="00C51ADC"/>
    <w:rsid w:val="00C54D34"/>
    <w:rsid w:val="00C55714"/>
    <w:rsid w:val="00C57376"/>
    <w:rsid w:val="00C72E1B"/>
    <w:rsid w:val="00C94991"/>
    <w:rsid w:val="00C94CFC"/>
    <w:rsid w:val="00C96361"/>
    <w:rsid w:val="00C97DB7"/>
    <w:rsid w:val="00CA121D"/>
    <w:rsid w:val="00CA60B6"/>
    <w:rsid w:val="00CB7CBA"/>
    <w:rsid w:val="00CC3DA4"/>
    <w:rsid w:val="00CC4B4C"/>
    <w:rsid w:val="00CF28B9"/>
    <w:rsid w:val="00CF39FD"/>
    <w:rsid w:val="00CF4DE5"/>
    <w:rsid w:val="00CF70FC"/>
    <w:rsid w:val="00D01BC2"/>
    <w:rsid w:val="00D12DA5"/>
    <w:rsid w:val="00D169DE"/>
    <w:rsid w:val="00D24212"/>
    <w:rsid w:val="00D271A5"/>
    <w:rsid w:val="00D32120"/>
    <w:rsid w:val="00D50A9A"/>
    <w:rsid w:val="00D61532"/>
    <w:rsid w:val="00D665A0"/>
    <w:rsid w:val="00D6768E"/>
    <w:rsid w:val="00D70808"/>
    <w:rsid w:val="00D71B05"/>
    <w:rsid w:val="00D83FBA"/>
    <w:rsid w:val="00D87700"/>
    <w:rsid w:val="00DD0985"/>
    <w:rsid w:val="00DD19D4"/>
    <w:rsid w:val="00DD2330"/>
    <w:rsid w:val="00DE04B4"/>
    <w:rsid w:val="00DE6668"/>
    <w:rsid w:val="00DF52FC"/>
    <w:rsid w:val="00DF5F94"/>
    <w:rsid w:val="00DF680B"/>
    <w:rsid w:val="00E05383"/>
    <w:rsid w:val="00E11342"/>
    <w:rsid w:val="00E157C6"/>
    <w:rsid w:val="00E16C7A"/>
    <w:rsid w:val="00E34797"/>
    <w:rsid w:val="00E47CC3"/>
    <w:rsid w:val="00E52968"/>
    <w:rsid w:val="00E5616D"/>
    <w:rsid w:val="00E57B6C"/>
    <w:rsid w:val="00E6566B"/>
    <w:rsid w:val="00EB630E"/>
    <w:rsid w:val="00EB7415"/>
    <w:rsid w:val="00EC5D34"/>
    <w:rsid w:val="00ED72E2"/>
    <w:rsid w:val="00EE5FF4"/>
    <w:rsid w:val="00EE6328"/>
    <w:rsid w:val="00EE699A"/>
    <w:rsid w:val="00EF15EB"/>
    <w:rsid w:val="00F057C6"/>
    <w:rsid w:val="00F065D3"/>
    <w:rsid w:val="00F0740A"/>
    <w:rsid w:val="00F11001"/>
    <w:rsid w:val="00F14282"/>
    <w:rsid w:val="00F20234"/>
    <w:rsid w:val="00F22E8C"/>
    <w:rsid w:val="00F347D6"/>
    <w:rsid w:val="00F63606"/>
    <w:rsid w:val="00F67D29"/>
    <w:rsid w:val="00F709F2"/>
    <w:rsid w:val="00F80D1D"/>
    <w:rsid w:val="00F81ACB"/>
    <w:rsid w:val="00F84DF7"/>
    <w:rsid w:val="00F923CE"/>
    <w:rsid w:val="00F94796"/>
    <w:rsid w:val="00FB02B6"/>
    <w:rsid w:val="00FB1246"/>
    <w:rsid w:val="00FC1818"/>
    <w:rsid w:val="00FD4310"/>
    <w:rsid w:val="00FF0DF9"/>
    <w:rsid w:val="00FF1AEA"/>
    <w:rsid w:val="00FF370E"/>
    <w:rsid w:val="011027D7"/>
    <w:rsid w:val="011B0365"/>
    <w:rsid w:val="01590A6E"/>
    <w:rsid w:val="01697B7D"/>
    <w:rsid w:val="01F01B8A"/>
    <w:rsid w:val="01F70A2D"/>
    <w:rsid w:val="02324717"/>
    <w:rsid w:val="02BA3974"/>
    <w:rsid w:val="03041A61"/>
    <w:rsid w:val="03225D7A"/>
    <w:rsid w:val="03472203"/>
    <w:rsid w:val="034F49D4"/>
    <w:rsid w:val="03716662"/>
    <w:rsid w:val="03833EA4"/>
    <w:rsid w:val="038819FB"/>
    <w:rsid w:val="044A085D"/>
    <w:rsid w:val="0495325C"/>
    <w:rsid w:val="05EB5475"/>
    <w:rsid w:val="062B755D"/>
    <w:rsid w:val="06665B41"/>
    <w:rsid w:val="06697B25"/>
    <w:rsid w:val="06C13EA7"/>
    <w:rsid w:val="07010755"/>
    <w:rsid w:val="07075CF8"/>
    <w:rsid w:val="07276E9D"/>
    <w:rsid w:val="078F43D7"/>
    <w:rsid w:val="07D76F2D"/>
    <w:rsid w:val="07E32CA4"/>
    <w:rsid w:val="07F52F05"/>
    <w:rsid w:val="08091C2E"/>
    <w:rsid w:val="084C1781"/>
    <w:rsid w:val="0872211D"/>
    <w:rsid w:val="08D71286"/>
    <w:rsid w:val="090F636E"/>
    <w:rsid w:val="093B6253"/>
    <w:rsid w:val="09405295"/>
    <w:rsid w:val="096037DB"/>
    <w:rsid w:val="09F91B70"/>
    <w:rsid w:val="09FA2C73"/>
    <w:rsid w:val="0A32431F"/>
    <w:rsid w:val="0A567A17"/>
    <w:rsid w:val="0A603AB7"/>
    <w:rsid w:val="0AA3788B"/>
    <w:rsid w:val="0AC92675"/>
    <w:rsid w:val="0AFD1BAF"/>
    <w:rsid w:val="0BDA2DC7"/>
    <w:rsid w:val="0BF811B0"/>
    <w:rsid w:val="0C2B7F44"/>
    <w:rsid w:val="0C9920DB"/>
    <w:rsid w:val="0CBD7922"/>
    <w:rsid w:val="0CE25143"/>
    <w:rsid w:val="0D011FA5"/>
    <w:rsid w:val="0E985ACA"/>
    <w:rsid w:val="0EB6073E"/>
    <w:rsid w:val="0F1D5D94"/>
    <w:rsid w:val="0F4F3257"/>
    <w:rsid w:val="0F9E7AAF"/>
    <w:rsid w:val="10273761"/>
    <w:rsid w:val="106B63CC"/>
    <w:rsid w:val="106D5A52"/>
    <w:rsid w:val="1129458C"/>
    <w:rsid w:val="112C158D"/>
    <w:rsid w:val="116E0B39"/>
    <w:rsid w:val="12000DB4"/>
    <w:rsid w:val="12491F60"/>
    <w:rsid w:val="125C65FF"/>
    <w:rsid w:val="12626595"/>
    <w:rsid w:val="12B47D45"/>
    <w:rsid w:val="13125A20"/>
    <w:rsid w:val="132D5A5A"/>
    <w:rsid w:val="138377FB"/>
    <w:rsid w:val="13B739D1"/>
    <w:rsid w:val="13BD0197"/>
    <w:rsid w:val="13D93B31"/>
    <w:rsid w:val="1403099C"/>
    <w:rsid w:val="14030E47"/>
    <w:rsid w:val="142D4774"/>
    <w:rsid w:val="14815DF8"/>
    <w:rsid w:val="149A72B4"/>
    <w:rsid w:val="14B23B3F"/>
    <w:rsid w:val="14BB43F6"/>
    <w:rsid w:val="14D84F1A"/>
    <w:rsid w:val="150E1028"/>
    <w:rsid w:val="15585D89"/>
    <w:rsid w:val="156E6357"/>
    <w:rsid w:val="15CC4C15"/>
    <w:rsid w:val="15E91DF5"/>
    <w:rsid w:val="15F5088B"/>
    <w:rsid w:val="163B3B22"/>
    <w:rsid w:val="16681A8D"/>
    <w:rsid w:val="16C7358D"/>
    <w:rsid w:val="16D03084"/>
    <w:rsid w:val="16E45F07"/>
    <w:rsid w:val="173A44B1"/>
    <w:rsid w:val="173E042F"/>
    <w:rsid w:val="17915037"/>
    <w:rsid w:val="17AE48FF"/>
    <w:rsid w:val="17E430C6"/>
    <w:rsid w:val="18710960"/>
    <w:rsid w:val="18F91678"/>
    <w:rsid w:val="19735270"/>
    <w:rsid w:val="198D2A0D"/>
    <w:rsid w:val="19B17EFA"/>
    <w:rsid w:val="1A1D07B1"/>
    <w:rsid w:val="1A50206E"/>
    <w:rsid w:val="1A5935DD"/>
    <w:rsid w:val="1A5C5726"/>
    <w:rsid w:val="1ABB3DF4"/>
    <w:rsid w:val="1ACA1EB8"/>
    <w:rsid w:val="1AEB0212"/>
    <w:rsid w:val="1B0E3FA5"/>
    <w:rsid w:val="1B2F271D"/>
    <w:rsid w:val="1B3442BB"/>
    <w:rsid w:val="1B5F7DF2"/>
    <w:rsid w:val="1B650603"/>
    <w:rsid w:val="1B811959"/>
    <w:rsid w:val="1BE73DF6"/>
    <w:rsid w:val="1BE81F10"/>
    <w:rsid w:val="1C4850D5"/>
    <w:rsid w:val="1C987E59"/>
    <w:rsid w:val="1CA325C3"/>
    <w:rsid w:val="1CE343B6"/>
    <w:rsid w:val="1D4E6E6E"/>
    <w:rsid w:val="1D9971C1"/>
    <w:rsid w:val="1DC17016"/>
    <w:rsid w:val="1E13763A"/>
    <w:rsid w:val="1E77676B"/>
    <w:rsid w:val="1EC77115"/>
    <w:rsid w:val="1F2F3C40"/>
    <w:rsid w:val="1F3118EC"/>
    <w:rsid w:val="1F371DC2"/>
    <w:rsid w:val="1F701C34"/>
    <w:rsid w:val="1F837332"/>
    <w:rsid w:val="1F9B2622"/>
    <w:rsid w:val="1FF22984"/>
    <w:rsid w:val="2041199F"/>
    <w:rsid w:val="20415850"/>
    <w:rsid w:val="20416876"/>
    <w:rsid w:val="205921D2"/>
    <w:rsid w:val="20A03F91"/>
    <w:rsid w:val="20F44197"/>
    <w:rsid w:val="217F2AF4"/>
    <w:rsid w:val="222A0818"/>
    <w:rsid w:val="22403264"/>
    <w:rsid w:val="224A1666"/>
    <w:rsid w:val="229D349F"/>
    <w:rsid w:val="22E14D06"/>
    <w:rsid w:val="23070B86"/>
    <w:rsid w:val="230C2212"/>
    <w:rsid w:val="23365C39"/>
    <w:rsid w:val="23B771EF"/>
    <w:rsid w:val="23E55E5C"/>
    <w:rsid w:val="2401021D"/>
    <w:rsid w:val="24230C72"/>
    <w:rsid w:val="24536939"/>
    <w:rsid w:val="252056EA"/>
    <w:rsid w:val="2532456E"/>
    <w:rsid w:val="253E7CE0"/>
    <w:rsid w:val="254B4C1D"/>
    <w:rsid w:val="254C0815"/>
    <w:rsid w:val="25771F13"/>
    <w:rsid w:val="259D541E"/>
    <w:rsid w:val="25EA2D75"/>
    <w:rsid w:val="25F858FE"/>
    <w:rsid w:val="26134F2E"/>
    <w:rsid w:val="26151932"/>
    <w:rsid w:val="26215F05"/>
    <w:rsid w:val="26A01872"/>
    <w:rsid w:val="26B26E5C"/>
    <w:rsid w:val="26F67767"/>
    <w:rsid w:val="27A371D5"/>
    <w:rsid w:val="27C706A0"/>
    <w:rsid w:val="27D21C34"/>
    <w:rsid w:val="27D42D61"/>
    <w:rsid w:val="280204E4"/>
    <w:rsid w:val="283218D5"/>
    <w:rsid w:val="287C6CF8"/>
    <w:rsid w:val="28837325"/>
    <w:rsid w:val="28997076"/>
    <w:rsid w:val="28CB7D26"/>
    <w:rsid w:val="28E87DC2"/>
    <w:rsid w:val="28F43FA5"/>
    <w:rsid w:val="29EB766A"/>
    <w:rsid w:val="2A106819"/>
    <w:rsid w:val="2A2A0614"/>
    <w:rsid w:val="2A6F4BA7"/>
    <w:rsid w:val="2A97398C"/>
    <w:rsid w:val="2ADD3EB4"/>
    <w:rsid w:val="2B3833FA"/>
    <w:rsid w:val="2B8F2CE5"/>
    <w:rsid w:val="2B971620"/>
    <w:rsid w:val="2BDA22E4"/>
    <w:rsid w:val="2C2D0260"/>
    <w:rsid w:val="2C366A26"/>
    <w:rsid w:val="2C6475FC"/>
    <w:rsid w:val="2D3F0B60"/>
    <w:rsid w:val="2D9360AE"/>
    <w:rsid w:val="2D9C20F5"/>
    <w:rsid w:val="2DA41AC8"/>
    <w:rsid w:val="2DF52DA3"/>
    <w:rsid w:val="2DF53649"/>
    <w:rsid w:val="2E6E330A"/>
    <w:rsid w:val="2EA107D8"/>
    <w:rsid w:val="2F083818"/>
    <w:rsid w:val="2F596A95"/>
    <w:rsid w:val="2F657484"/>
    <w:rsid w:val="2F6C2A16"/>
    <w:rsid w:val="2FBA3F1B"/>
    <w:rsid w:val="2FC03932"/>
    <w:rsid w:val="2FC6302B"/>
    <w:rsid w:val="30174510"/>
    <w:rsid w:val="305D5A22"/>
    <w:rsid w:val="30787BB2"/>
    <w:rsid w:val="30A0147C"/>
    <w:rsid w:val="312E27F9"/>
    <w:rsid w:val="31510B59"/>
    <w:rsid w:val="31734652"/>
    <w:rsid w:val="31B96780"/>
    <w:rsid w:val="31DE5344"/>
    <w:rsid w:val="326129D0"/>
    <w:rsid w:val="329A0F67"/>
    <w:rsid w:val="329A3B06"/>
    <w:rsid w:val="32BC0545"/>
    <w:rsid w:val="32CD3BC5"/>
    <w:rsid w:val="33446C61"/>
    <w:rsid w:val="33514DF5"/>
    <w:rsid w:val="336C471E"/>
    <w:rsid w:val="33A36FA0"/>
    <w:rsid w:val="33C80F9A"/>
    <w:rsid w:val="341B49A1"/>
    <w:rsid w:val="344503D5"/>
    <w:rsid w:val="34620DD3"/>
    <w:rsid w:val="346E0F6E"/>
    <w:rsid w:val="347B2890"/>
    <w:rsid w:val="34AA2B6E"/>
    <w:rsid w:val="34AE4A01"/>
    <w:rsid w:val="34FB68EA"/>
    <w:rsid w:val="352C26E8"/>
    <w:rsid w:val="359E0D33"/>
    <w:rsid w:val="35A70999"/>
    <w:rsid w:val="35F16081"/>
    <w:rsid w:val="367D22E9"/>
    <w:rsid w:val="36962CE4"/>
    <w:rsid w:val="36A91FB5"/>
    <w:rsid w:val="377B1BEF"/>
    <w:rsid w:val="377C52EE"/>
    <w:rsid w:val="37834294"/>
    <w:rsid w:val="37D119C3"/>
    <w:rsid w:val="37D9509D"/>
    <w:rsid w:val="37E1366F"/>
    <w:rsid w:val="384574E7"/>
    <w:rsid w:val="38777CB1"/>
    <w:rsid w:val="388C474B"/>
    <w:rsid w:val="389579C6"/>
    <w:rsid w:val="38AA3A83"/>
    <w:rsid w:val="38B82DFC"/>
    <w:rsid w:val="38F74334"/>
    <w:rsid w:val="38F74D32"/>
    <w:rsid w:val="38F93B11"/>
    <w:rsid w:val="39087951"/>
    <w:rsid w:val="390A4F96"/>
    <w:rsid w:val="390F19A4"/>
    <w:rsid w:val="39584B70"/>
    <w:rsid w:val="39AA7A57"/>
    <w:rsid w:val="3A1F7CC4"/>
    <w:rsid w:val="3A465EA6"/>
    <w:rsid w:val="3A564C69"/>
    <w:rsid w:val="3A8A7F8E"/>
    <w:rsid w:val="3AA17471"/>
    <w:rsid w:val="3B1401D8"/>
    <w:rsid w:val="3B1B5C95"/>
    <w:rsid w:val="3B27210E"/>
    <w:rsid w:val="3B675FBB"/>
    <w:rsid w:val="3B69685C"/>
    <w:rsid w:val="3B9E3CA2"/>
    <w:rsid w:val="3BF61AA6"/>
    <w:rsid w:val="3BFD5655"/>
    <w:rsid w:val="3C201E23"/>
    <w:rsid w:val="3C5D13BA"/>
    <w:rsid w:val="3CF210F4"/>
    <w:rsid w:val="3D153907"/>
    <w:rsid w:val="3D4A6F52"/>
    <w:rsid w:val="3D8D55A6"/>
    <w:rsid w:val="3DE84D30"/>
    <w:rsid w:val="3E414478"/>
    <w:rsid w:val="3EBB5835"/>
    <w:rsid w:val="3F490E09"/>
    <w:rsid w:val="3F6E19AF"/>
    <w:rsid w:val="401C6CCF"/>
    <w:rsid w:val="405F7C4A"/>
    <w:rsid w:val="40651E6F"/>
    <w:rsid w:val="41A45C1D"/>
    <w:rsid w:val="41F103AF"/>
    <w:rsid w:val="41F33764"/>
    <w:rsid w:val="421319C7"/>
    <w:rsid w:val="422015E7"/>
    <w:rsid w:val="42327825"/>
    <w:rsid w:val="42810AB6"/>
    <w:rsid w:val="43055168"/>
    <w:rsid w:val="431941FF"/>
    <w:rsid w:val="43273199"/>
    <w:rsid w:val="434A6246"/>
    <w:rsid w:val="43832968"/>
    <w:rsid w:val="43C80677"/>
    <w:rsid w:val="43CC4315"/>
    <w:rsid w:val="43CE0F92"/>
    <w:rsid w:val="43DE0B8B"/>
    <w:rsid w:val="43F47E9B"/>
    <w:rsid w:val="44971866"/>
    <w:rsid w:val="44D242B8"/>
    <w:rsid w:val="44EF4FA9"/>
    <w:rsid w:val="454E5554"/>
    <w:rsid w:val="45545A7A"/>
    <w:rsid w:val="45A52990"/>
    <w:rsid w:val="462F6D78"/>
    <w:rsid w:val="464879E4"/>
    <w:rsid w:val="46CD2494"/>
    <w:rsid w:val="46ED1E38"/>
    <w:rsid w:val="47232F0E"/>
    <w:rsid w:val="475D1718"/>
    <w:rsid w:val="47BD1806"/>
    <w:rsid w:val="47F87EF0"/>
    <w:rsid w:val="48171C83"/>
    <w:rsid w:val="485C2803"/>
    <w:rsid w:val="485F4BA7"/>
    <w:rsid w:val="48AB3F05"/>
    <w:rsid w:val="48B214C1"/>
    <w:rsid w:val="48B348C5"/>
    <w:rsid w:val="48F52C5F"/>
    <w:rsid w:val="493561F1"/>
    <w:rsid w:val="493A7F57"/>
    <w:rsid w:val="49D85AD6"/>
    <w:rsid w:val="49FC28C2"/>
    <w:rsid w:val="4A2434AF"/>
    <w:rsid w:val="4A262538"/>
    <w:rsid w:val="4AC94284"/>
    <w:rsid w:val="4AD97A92"/>
    <w:rsid w:val="4AF95C25"/>
    <w:rsid w:val="4B446F71"/>
    <w:rsid w:val="4BBE5108"/>
    <w:rsid w:val="4BD47EC3"/>
    <w:rsid w:val="4C113EE7"/>
    <w:rsid w:val="4C5536ED"/>
    <w:rsid w:val="4C7B42BF"/>
    <w:rsid w:val="4CED6938"/>
    <w:rsid w:val="4E1F332F"/>
    <w:rsid w:val="4E922377"/>
    <w:rsid w:val="4E931ED0"/>
    <w:rsid w:val="4EA37886"/>
    <w:rsid w:val="4F1C7141"/>
    <w:rsid w:val="4F28729D"/>
    <w:rsid w:val="4F49038F"/>
    <w:rsid w:val="4F4E7A95"/>
    <w:rsid w:val="4F697725"/>
    <w:rsid w:val="4F7C2DB7"/>
    <w:rsid w:val="4FA36868"/>
    <w:rsid w:val="4FA466AC"/>
    <w:rsid w:val="500D77DA"/>
    <w:rsid w:val="50A04FAC"/>
    <w:rsid w:val="50A40BFD"/>
    <w:rsid w:val="50C2749D"/>
    <w:rsid w:val="50D805BD"/>
    <w:rsid w:val="50F25EF0"/>
    <w:rsid w:val="513376D7"/>
    <w:rsid w:val="51F41F73"/>
    <w:rsid w:val="52182A97"/>
    <w:rsid w:val="52796C43"/>
    <w:rsid w:val="528F3D72"/>
    <w:rsid w:val="52A73FE5"/>
    <w:rsid w:val="52BE2BF0"/>
    <w:rsid w:val="52EB2568"/>
    <w:rsid w:val="52F0669F"/>
    <w:rsid w:val="53253FAF"/>
    <w:rsid w:val="53402205"/>
    <w:rsid w:val="53403CED"/>
    <w:rsid w:val="540C00FF"/>
    <w:rsid w:val="54252AB0"/>
    <w:rsid w:val="54AA0056"/>
    <w:rsid w:val="54ED1AA8"/>
    <w:rsid w:val="54F45F76"/>
    <w:rsid w:val="5523284F"/>
    <w:rsid w:val="552619DD"/>
    <w:rsid w:val="55F15B54"/>
    <w:rsid w:val="55FE3547"/>
    <w:rsid w:val="563F0EED"/>
    <w:rsid w:val="56410412"/>
    <w:rsid w:val="56D34328"/>
    <w:rsid w:val="56D92D63"/>
    <w:rsid w:val="572A3764"/>
    <w:rsid w:val="573340EC"/>
    <w:rsid w:val="57DB6FE2"/>
    <w:rsid w:val="57E43130"/>
    <w:rsid w:val="582E1B71"/>
    <w:rsid w:val="58413343"/>
    <w:rsid w:val="58557AFE"/>
    <w:rsid w:val="585D4B43"/>
    <w:rsid w:val="586C13E5"/>
    <w:rsid w:val="58B3095B"/>
    <w:rsid w:val="58CD6FD5"/>
    <w:rsid w:val="58E43B53"/>
    <w:rsid w:val="58F81F71"/>
    <w:rsid w:val="59327366"/>
    <w:rsid w:val="593D1949"/>
    <w:rsid w:val="59746E9F"/>
    <w:rsid w:val="59817584"/>
    <w:rsid w:val="59AF0D63"/>
    <w:rsid w:val="59DB46E6"/>
    <w:rsid w:val="5A903E6A"/>
    <w:rsid w:val="5AB72CC9"/>
    <w:rsid w:val="5ACF62E2"/>
    <w:rsid w:val="5B727D00"/>
    <w:rsid w:val="5B882FFC"/>
    <w:rsid w:val="5BDF71DD"/>
    <w:rsid w:val="5C193BAD"/>
    <w:rsid w:val="5C473F79"/>
    <w:rsid w:val="5C5B663B"/>
    <w:rsid w:val="5CC24375"/>
    <w:rsid w:val="5CC6065F"/>
    <w:rsid w:val="5CCC28E2"/>
    <w:rsid w:val="5CD956A2"/>
    <w:rsid w:val="5D2E0571"/>
    <w:rsid w:val="5D3034C7"/>
    <w:rsid w:val="5D9A339E"/>
    <w:rsid w:val="5D9C10F3"/>
    <w:rsid w:val="5E063840"/>
    <w:rsid w:val="5E365A6D"/>
    <w:rsid w:val="5E47326D"/>
    <w:rsid w:val="5E5F3633"/>
    <w:rsid w:val="5E66141A"/>
    <w:rsid w:val="5E8F2E01"/>
    <w:rsid w:val="5EAD6012"/>
    <w:rsid w:val="5ECF10B1"/>
    <w:rsid w:val="5F1319BB"/>
    <w:rsid w:val="5F3033E5"/>
    <w:rsid w:val="5F8E1100"/>
    <w:rsid w:val="60354BE8"/>
    <w:rsid w:val="605C12B1"/>
    <w:rsid w:val="60966462"/>
    <w:rsid w:val="60A71E3D"/>
    <w:rsid w:val="610A418D"/>
    <w:rsid w:val="61A77C12"/>
    <w:rsid w:val="622C73F7"/>
    <w:rsid w:val="62626543"/>
    <w:rsid w:val="62AC3D28"/>
    <w:rsid w:val="62FC4700"/>
    <w:rsid w:val="63643B62"/>
    <w:rsid w:val="6388117A"/>
    <w:rsid w:val="63D92A00"/>
    <w:rsid w:val="64104F94"/>
    <w:rsid w:val="64367804"/>
    <w:rsid w:val="647367E1"/>
    <w:rsid w:val="64872717"/>
    <w:rsid w:val="64994AB2"/>
    <w:rsid w:val="652920FE"/>
    <w:rsid w:val="6557499D"/>
    <w:rsid w:val="656F32EB"/>
    <w:rsid w:val="661D4EC4"/>
    <w:rsid w:val="66B578F5"/>
    <w:rsid w:val="66B62866"/>
    <w:rsid w:val="67076145"/>
    <w:rsid w:val="672F0FFE"/>
    <w:rsid w:val="673E0F94"/>
    <w:rsid w:val="67825F09"/>
    <w:rsid w:val="67C95615"/>
    <w:rsid w:val="67FD55B4"/>
    <w:rsid w:val="681435C9"/>
    <w:rsid w:val="681559E8"/>
    <w:rsid w:val="68737C53"/>
    <w:rsid w:val="68DB6594"/>
    <w:rsid w:val="69320C48"/>
    <w:rsid w:val="69D271B3"/>
    <w:rsid w:val="69E00835"/>
    <w:rsid w:val="69F63E74"/>
    <w:rsid w:val="6A9D1963"/>
    <w:rsid w:val="6AA064BD"/>
    <w:rsid w:val="6B216A8E"/>
    <w:rsid w:val="6B75320A"/>
    <w:rsid w:val="6B904723"/>
    <w:rsid w:val="6B9C11B8"/>
    <w:rsid w:val="6BA203B3"/>
    <w:rsid w:val="6BA42A77"/>
    <w:rsid w:val="6BA93446"/>
    <w:rsid w:val="6BD90000"/>
    <w:rsid w:val="6C4E52E0"/>
    <w:rsid w:val="6C917B72"/>
    <w:rsid w:val="6C9E2252"/>
    <w:rsid w:val="6CFF0EE9"/>
    <w:rsid w:val="6D13683C"/>
    <w:rsid w:val="6D8955D5"/>
    <w:rsid w:val="6DA76BF9"/>
    <w:rsid w:val="6E120FFC"/>
    <w:rsid w:val="6E1D041D"/>
    <w:rsid w:val="6EF6501D"/>
    <w:rsid w:val="6F6F76E5"/>
    <w:rsid w:val="6F8A1C79"/>
    <w:rsid w:val="6FAF552A"/>
    <w:rsid w:val="70EA68D9"/>
    <w:rsid w:val="70F80B3F"/>
    <w:rsid w:val="713F1654"/>
    <w:rsid w:val="714E6E3A"/>
    <w:rsid w:val="716B5EC3"/>
    <w:rsid w:val="717C2109"/>
    <w:rsid w:val="718223BA"/>
    <w:rsid w:val="71B4261B"/>
    <w:rsid w:val="71CA2241"/>
    <w:rsid w:val="72402477"/>
    <w:rsid w:val="727605B0"/>
    <w:rsid w:val="72E31B6F"/>
    <w:rsid w:val="72EC37B3"/>
    <w:rsid w:val="72EC7DDE"/>
    <w:rsid w:val="730161DA"/>
    <w:rsid w:val="73212830"/>
    <w:rsid w:val="733B12A1"/>
    <w:rsid w:val="73541330"/>
    <w:rsid w:val="737634E5"/>
    <w:rsid w:val="739C3825"/>
    <w:rsid w:val="73A96F31"/>
    <w:rsid w:val="740911C6"/>
    <w:rsid w:val="74262465"/>
    <w:rsid w:val="74E27C29"/>
    <w:rsid w:val="74FD2437"/>
    <w:rsid w:val="75266156"/>
    <w:rsid w:val="752B265D"/>
    <w:rsid w:val="75641A62"/>
    <w:rsid w:val="75A833EA"/>
    <w:rsid w:val="75D94332"/>
    <w:rsid w:val="761709AD"/>
    <w:rsid w:val="762D0E14"/>
    <w:rsid w:val="76995452"/>
    <w:rsid w:val="76DC7FC6"/>
    <w:rsid w:val="77894AE1"/>
    <w:rsid w:val="779A25CA"/>
    <w:rsid w:val="7823565B"/>
    <w:rsid w:val="78324D42"/>
    <w:rsid w:val="78952E26"/>
    <w:rsid w:val="78F44803"/>
    <w:rsid w:val="79146429"/>
    <w:rsid w:val="79824552"/>
    <w:rsid w:val="79871C0B"/>
    <w:rsid w:val="799D01E4"/>
    <w:rsid w:val="799D593E"/>
    <w:rsid w:val="79A54751"/>
    <w:rsid w:val="79AD0EFE"/>
    <w:rsid w:val="7A4B61BB"/>
    <w:rsid w:val="7A522BC4"/>
    <w:rsid w:val="7A670F99"/>
    <w:rsid w:val="7AD52A9D"/>
    <w:rsid w:val="7B2077F6"/>
    <w:rsid w:val="7BAA4CD7"/>
    <w:rsid w:val="7BC90F1A"/>
    <w:rsid w:val="7BDA39B1"/>
    <w:rsid w:val="7C0240B4"/>
    <w:rsid w:val="7C11016E"/>
    <w:rsid w:val="7C1815ED"/>
    <w:rsid w:val="7C4618B5"/>
    <w:rsid w:val="7C5D2698"/>
    <w:rsid w:val="7C5E1A87"/>
    <w:rsid w:val="7C7C227C"/>
    <w:rsid w:val="7CD46F21"/>
    <w:rsid w:val="7D0C554D"/>
    <w:rsid w:val="7D4D6718"/>
    <w:rsid w:val="7D5032CC"/>
    <w:rsid w:val="7D653CAB"/>
    <w:rsid w:val="7D9E7D74"/>
    <w:rsid w:val="7E0F3FCF"/>
    <w:rsid w:val="7E4E5AB2"/>
    <w:rsid w:val="7E6F3FFE"/>
    <w:rsid w:val="7EA57D83"/>
    <w:rsid w:val="7EAA7279"/>
    <w:rsid w:val="7F1A0FDA"/>
    <w:rsid w:val="7F447B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qFormat="1" w:unhideWhenUsed="0" w:uiPriority="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0"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name="Body Text"/>
    <w:lsdException w:qFormat="1" w:unhideWhenUsed="0" w:uiPriority="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name="Body Text Indent 2"/>
    <w:lsdException w:qFormat="1" w:unhideWhenUsed="0" w:uiPriority="0" w:name="Body Text Indent 3"/>
    <w:lsdException w:qFormat="1" w:unhideWhenUsed="0" w:uiPriority="0" w:name="Block Text"/>
    <w:lsdException w:qFormat="1" w:unhideWhenUsed="0"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qFormat="1" w:unhideWhenUsed="0" w:uiPriority="0"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paragraph" w:styleId="2">
    <w:name w:val="heading 1"/>
    <w:basedOn w:val="1"/>
    <w:next w:val="1"/>
    <w:link w:val="29"/>
    <w:qFormat/>
    <w:uiPriority w:val="0"/>
    <w:pPr>
      <w:keepNext/>
      <w:spacing w:line="420" w:lineRule="exact"/>
      <w:ind w:firstLine="480"/>
      <w:jc w:val="left"/>
      <w:outlineLvl w:val="0"/>
    </w:pPr>
    <w:rPr>
      <w:rFonts w:asciiTheme="majorEastAsia" w:hAnsiTheme="majorEastAsia" w:eastAsiaTheme="majorEastAsia"/>
      <w:b/>
      <w:sz w:val="24"/>
      <w:szCs w:val="24"/>
    </w:rPr>
  </w:style>
  <w:style w:type="paragraph" w:styleId="3">
    <w:name w:val="heading 2"/>
    <w:basedOn w:val="1"/>
    <w:next w:val="1"/>
    <w:link w:val="30"/>
    <w:qFormat/>
    <w:uiPriority w:val="0"/>
    <w:pPr>
      <w:keepNext/>
      <w:keepLines/>
      <w:spacing w:before="260" w:after="260" w:line="416" w:lineRule="auto"/>
      <w:jc w:val="left"/>
      <w:outlineLvl w:val="1"/>
    </w:pPr>
    <w:rPr>
      <w:rFonts w:ascii="仿宋_GB2312" w:hAnsi="宋体" w:eastAsia="仿宋_GB2312"/>
      <w:b/>
      <w:bCs/>
      <w:sz w:val="30"/>
      <w:szCs w:val="30"/>
    </w:rPr>
  </w:style>
  <w:style w:type="paragraph" w:styleId="4">
    <w:name w:val="heading 3"/>
    <w:basedOn w:val="1"/>
    <w:next w:val="1"/>
    <w:link w:val="31"/>
    <w:qFormat/>
    <w:uiPriority w:val="0"/>
    <w:pPr>
      <w:keepNext/>
      <w:keepLines/>
      <w:spacing w:before="260" w:after="260" w:line="413" w:lineRule="auto"/>
      <w:ind w:left="100" w:leftChars="100" w:right="210" w:rightChars="100"/>
      <w:jc w:val="left"/>
      <w:outlineLvl w:val="2"/>
    </w:pPr>
    <w:rPr>
      <w:rFonts w:eastAsia="仿宋_GB2312"/>
      <w:b/>
      <w:sz w:val="30"/>
    </w:rPr>
  </w:style>
  <w:style w:type="paragraph" w:styleId="5">
    <w:name w:val="heading 4"/>
    <w:basedOn w:val="1"/>
    <w:next w:val="1"/>
    <w:link w:val="32"/>
    <w:qFormat/>
    <w:uiPriority w:val="0"/>
    <w:pPr>
      <w:keepNext/>
      <w:keepLines/>
      <w:spacing w:line="360" w:lineRule="auto"/>
      <w:ind w:left="1260" w:leftChars="600" w:right="1260" w:rightChars="600"/>
      <w:jc w:val="center"/>
      <w:outlineLvl w:val="3"/>
    </w:pPr>
    <w:rPr>
      <w:rFonts w:ascii="Cambria" w:hAnsi="Cambria"/>
      <w:bCs/>
      <w:sz w:val="28"/>
      <w:szCs w:val="28"/>
    </w:rPr>
  </w:style>
  <w:style w:type="character" w:default="1" w:styleId="25">
    <w:name w:val="Default Paragraph Font"/>
    <w:semiHidden/>
    <w:unhideWhenUsed/>
    <w:qFormat/>
    <w:uiPriority w:val="1"/>
  </w:style>
  <w:style w:type="table" w:default="1" w:styleId="23">
    <w:name w:val="Normal Table"/>
    <w:semiHidden/>
    <w:unhideWhenUsed/>
    <w:qFormat/>
    <w:uiPriority w:val="99"/>
    <w:tblPr>
      <w:tblCellMar>
        <w:top w:w="0" w:type="dxa"/>
        <w:left w:w="108" w:type="dxa"/>
        <w:bottom w:w="0" w:type="dxa"/>
        <w:right w:w="108" w:type="dxa"/>
      </w:tblCellMar>
    </w:tblPr>
  </w:style>
  <w:style w:type="paragraph" w:styleId="6">
    <w:name w:val="Document Map"/>
    <w:basedOn w:val="1"/>
    <w:link w:val="42"/>
    <w:semiHidden/>
    <w:qFormat/>
    <w:uiPriority w:val="0"/>
    <w:pPr>
      <w:shd w:val="clear" w:color="auto" w:fill="000080"/>
    </w:pPr>
  </w:style>
  <w:style w:type="paragraph" w:styleId="7">
    <w:name w:val="Body Text"/>
    <w:basedOn w:val="1"/>
    <w:link w:val="36"/>
    <w:semiHidden/>
    <w:qFormat/>
    <w:uiPriority w:val="0"/>
    <w:pPr>
      <w:spacing w:after="120"/>
    </w:pPr>
  </w:style>
  <w:style w:type="paragraph" w:styleId="8">
    <w:name w:val="Body Text Indent"/>
    <w:basedOn w:val="1"/>
    <w:link w:val="43"/>
    <w:semiHidden/>
    <w:qFormat/>
    <w:uiPriority w:val="0"/>
    <w:pPr>
      <w:ind w:firstLine="660"/>
    </w:pPr>
    <w:rPr>
      <w:rFonts w:eastAsia="仿宋_GB2312"/>
      <w:sz w:val="32"/>
    </w:rPr>
  </w:style>
  <w:style w:type="paragraph" w:styleId="9">
    <w:name w:val="Block Text"/>
    <w:basedOn w:val="1"/>
    <w:semiHidden/>
    <w:qFormat/>
    <w:uiPriority w:val="0"/>
    <w:pPr>
      <w:ind w:left="359" w:leftChars="171" w:right="565" w:rightChars="269" w:firstLine="1"/>
      <w:jc w:val="center"/>
    </w:pPr>
    <w:rPr>
      <w:rFonts w:eastAsia="黑体"/>
      <w:b/>
      <w:bCs/>
      <w:sz w:val="32"/>
      <w:szCs w:val="24"/>
    </w:rPr>
  </w:style>
  <w:style w:type="paragraph" w:styleId="10">
    <w:name w:val="toc 3"/>
    <w:basedOn w:val="1"/>
    <w:next w:val="1"/>
    <w:unhideWhenUsed/>
    <w:qFormat/>
    <w:uiPriority w:val="0"/>
    <w:pPr>
      <w:widowControl/>
      <w:spacing w:after="100" w:line="276" w:lineRule="auto"/>
      <w:ind w:left="440"/>
      <w:jc w:val="left"/>
    </w:pPr>
    <w:rPr>
      <w:rFonts w:ascii="Calibri" w:hAnsi="Calibri"/>
      <w:kern w:val="0"/>
      <w:sz w:val="22"/>
      <w:szCs w:val="22"/>
    </w:rPr>
  </w:style>
  <w:style w:type="paragraph" w:styleId="11">
    <w:name w:val="Plain Text"/>
    <w:basedOn w:val="1"/>
    <w:link w:val="40"/>
    <w:qFormat/>
    <w:uiPriority w:val="0"/>
    <w:pPr>
      <w:spacing w:line="360" w:lineRule="auto"/>
      <w:ind w:firstLine="480" w:firstLineChars="200"/>
    </w:pPr>
    <w:rPr>
      <w:rFonts w:ascii="仿宋_GB2312"/>
      <w:sz w:val="24"/>
    </w:rPr>
  </w:style>
  <w:style w:type="paragraph" w:styleId="12">
    <w:name w:val="Date"/>
    <w:basedOn w:val="1"/>
    <w:next w:val="1"/>
    <w:link w:val="34"/>
    <w:semiHidden/>
    <w:qFormat/>
    <w:uiPriority w:val="0"/>
    <w:pPr>
      <w:ind w:left="100" w:leftChars="2500"/>
    </w:pPr>
    <w:rPr>
      <w:b/>
      <w:sz w:val="32"/>
    </w:rPr>
  </w:style>
  <w:style w:type="paragraph" w:styleId="13">
    <w:name w:val="Body Text Indent 2"/>
    <w:basedOn w:val="1"/>
    <w:link w:val="38"/>
    <w:semiHidden/>
    <w:qFormat/>
    <w:uiPriority w:val="0"/>
    <w:pPr>
      <w:spacing w:after="120" w:line="480" w:lineRule="auto"/>
      <w:ind w:left="420" w:leftChars="200"/>
    </w:pPr>
  </w:style>
  <w:style w:type="paragraph" w:styleId="14">
    <w:name w:val="Balloon Text"/>
    <w:basedOn w:val="1"/>
    <w:link w:val="45"/>
    <w:qFormat/>
    <w:uiPriority w:val="99"/>
    <w:rPr>
      <w:sz w:val="18"/>
    </w:rPr>
  </w:style>
  <w:style w:type="paragraph" w:styleId="15">
    <w:name w:val="footer"/>
    <w:basedOn w:val="1"/>
    <w:link w:val="41"/>
    <w:qFormat/>
    <w:uiPriority w:val="0"/>
    <w:pPr>
      <w:tabs>
        <w:tab w:val="center" w:pos="4153"/>
        <w:tab w:val="right" w:pos="8306"/>
      </w:tabs>
      <w:snapToGrid w:val="0"/>
      <w:jc w:val="left"/>
    </w:pPr>
    <w:rPr>
      <w:sz w:val="18"/>
    </w:rPr>
  </w:style>
  <w:style w:type="paragraph" w:styleId="16">
    <w:name w:val="header"/>
    <w:basedOn w:val="1"/>
    <w:link w:val="35"/>
    <w:semiHidden/>
    <w:qFormat/>
    <w:uiPriority w:val="0"/>
    <w:pPr>
      <w:pBdr>
        <w:bottom w:val="single" w:color="auto" w:sz="6" w:space="1"/>
      </w:pBdr>
      <w:tabs>
        <w:tab w:val="center" w:pos="4153"/>
        <w:tab w:val="right" w:pos="8306"/>
      </w:tabs>
      <w:snapToGrid w:val="0"/>
      <w:jc w:val="center"/>
    </w:pPr>
    <w:rPr>
      <w:sz w:val="18"/>
    </w:rPr>
  </w:style>
  <w:style w:type="paragraph" w:styleId="17">
    <w:name w:val="toc 1"/>
    <w:basedOn w:val="1"/>
    <w:next w:val="1"/>
    <w:unhideWhenUsed/>
    <w:qFormat/>
    <w:uiPriority w:val="39"/>
    <w:pPr>
      <w:widowControl/>
      <w:tabs>
        <w:tab w:val="right" w:leader="dot" w:pos="8720"/>
      </w:tabs>
      <w:spacing w:after="100" w:line="276" w:lineRule="auto"/>
      <w:jc w:val="left"/>
    </w:pPr>
    <w:rPr>
      <w:rFonts w:ascii="方正小标宋简体" w:hAnsi="宋体"/>
      <w:b/>
      <w:bCs/>
      <w:kern w:val="0"/>
      <w:sz w:val="22"/>
      <w:szCs w:val="22"/>
    </w:rPr>
  </w:style>
  <w:style w:type="paragraph" w:styleId="18">
    <w:name w:val="Body Text Indent 3"/>
    <w:basedOn w:val="1"/>
    <w:link w:val="58"/>
    <w:semiHidden/>
    <w:qFormat/>
    <w:uiPriority w:val="0"/>
    <w:pPr>
      <w:ind w:firstLine="420" w:firstLineChars="200"/>
    </w:pPr>
  </w:style>
  <w:style w:type="paragraph" w:styleId="19">
    <w:name w:val="toc 2"/>
    <w:basedOn w:val="1"/>
    <w:next w:val="1"/>
    <w:unhideWhenUsed/>
    <w:qFormat/>
    <w:uiPriority w:val="39"/>
    <w:pPr>
      <w:widowControl/>
      <w:spacing w:after="100" w:line="276" w:lineRule="auto"/>
      <w:ind w:left="220"/>
      <w:jc w:val="left"/>
    </w:pPr>
    <w:rPr>
      <w:rFonts w:ascii="Calibri" w:hAnsi="Calibri"/>
      <w:kern w:val="0"/>
      <w:sz w:val="22"/>
      <w:szCs w:val="22"/>
    </w:rPr>
  </w:style>
  <w:style w:type="paragraph" w:styleId="20">
    <w:name w:val="Normal (Web)"/>
    <w:basedOn w:val="1"/>
    <w:qFormat/>
    <w:uiPriority w:val="99"/>
    <w:pPr>
      <w:widowControl/>
      <w:spacing w:before="100" w:beforeAutospacing="1" w:after="100" w:afterAutospacing="1"/>
      <w:jc w:val="left"/>
    </w:pPr>
    <w:rPr>
      <w:rFonts w:ascii="宋体" w:hAnsi="宋体"/>
      <w:kern w:val="0"/>
      <w:sz w:val="24"/>
      <w:szCs w:val="24"/>
    </w:rPr>
  </w:style>
  <w:style w:type="paragraph" w:styleId="21">
    <w:name w:val="index 1"/>
    <w:basedOn w:val="1"/>
    <w:next w:val="1"/>
    <w:semiHidden/>
    <w:qFormat/>
    <w:uiPriority w:val="0"/>
    <w:pPr>
      <w:widowControl/>
      <w:snapToGrid w:val="0"/>
    </w:pPr>
  </w:style>
  <w:style w:type="paragraph" w:styleId="22">
    <w:name w:val="Title"/>
    <w:basedOn w:val="1"/>
    <w:next w:val="1"/>
    <w:link w:val="49"/>
    <w:qFormat/>
    <w:uiPriority w:val="0"/>
    <w:pPr>
      <w:spacing w:before="240" w:after="60"/>
      <w:jc w:val="center"/>
      <w:outlineLvl w:val="0"/>
    </w:pPr>
    <w:rPr>
      <w:rFonts w:ascii="Cambria" w:hAnsi="Cambria" w:eastAsia="黑体"/>
      <w:b/>
      <w:bCs/>
      <w:sz w:val="52"/>
      <w:szCs w:val="32"/>
    </w:rPr>
  </w:style>
  <w:style w:type="table" w:styleId="24">
    <w:name w:val="Table Grid"/>
    <w:basedOn w:val="23"/>
    <w:qFormat/>
    <w:uiPriority w:val="0"/>
    <w:rPr>
      <w:rFonts w:ascii="Calibri" w:hAnsi="Calibri" w:eastAsia="宋体" w:cs="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26">
    <w:name w:val="page number"/>
    <w:basedOn w:val="25"/>
    <w:semiHidden/>
    <w:qFormat/>
    <w:uiPriority w:val="0"/>
  </w:style>
  <w:style w:type="character" w:styleId="27">
    <w:name w:val="FollowedHyperlink"/>
    <w:basedOn w:val="25"/>
    <w:semiHidden/>
    <w:unhideWhenUsed/>
    <w:qFormat/>
    <w:uiPriority w:val="99"/>
    <w:rPr>
      <w:color w:val="800080" w:themeColor="followedHyperlink"/>
      <w:u w:val="single"/>
      <w14:textFill>
        <w14:solidFill>
          <w14:schemeClr w14:val="folHlink"/>
        </w14:solidFill>
      </w14:textFill>
    </w:rPr>
  </w:style>
  <w:style w:type="character" w:styleId="28">
    <w:name w:val="Hyperlink"/>
    <w:qFormat/>
    <w:uiPriority w:val="99"/>
    <w:rPr>
      <w:color w:val="0000FF"/>
      <w:u w:val="single"/>
    </w:rPr>
  </w:style>
  <w:style w:type="character" w:customStyle="1" w:styleId="29">
    <w:name w:val="标题 1 Char"/>
    <w:basedOn w:val="25"/>
    <w:link w:val="2"/>
    <w:qFormat/>
    <w:uiPriority w:val="0"/>
    <w:rPr>
      <w:rFonts w:cs="Times New Roman" w:asciiTheme="majorEastAsia" w:hAnsiTheme="majorEastAsia" w:eastAsiaTheme="majorEastAsia"/>
      <w:b/>
      <w:sz w:val="24"/>
      <w:szCs w:val="24"/>
    </w:rPr>
  </w:style>
  <w:style w:type="character" w:customStyle="1" w:styleId="30">
    <w:name w:val="标题 2 Char"/>
    <w:basedOn w:val="25"/>
    <w:link w:val="3"/>
    <w:qFormat/>
    <w:uiPriority w:val="0"/>
    <w:rPr>
      <w:rFonts w:ascii="仿宋_GB2312" w:hAnsi="宋体" w:eastAsia="仿宋_GB2312" w:cs="Times New Roman"/>
      <w:b/>
      <w:bCs/>
      <w:sz w:val="30"/>
      <w:szCs w:val="30"/>
    </w:rPr>
  </w:style>
  <w:style w:type="character" w:customStyle="1" w:styleId="31">
    <w:name w:val="标题 3 Char"/>
    <w:basedOn w:val="25"/>
    <w:link w:val="4"/>
    <w:qFormat/>
    <w:uiPriority w:val="0"/>
    <w:rPr>
      <w:rFonts w:ascii="Times New Roman" w:hAnsi="Times New Roman" w:eastAsia="仿宋_GB2312" w:cs="Times New Roman"/>
      <w:b/>
      <w:sz w:val="30"/>
      <w:szCs w:val="20"/>
    </w:rPr>
  </w:style>
  <w:style w:type="character" w:customStyle="1" w:styleId="32">
    <w:name w:val="标题 4 Char"/>
    <w:basedOn w:val="25"/>
    <w:link w:val="5"/>
    <w:qFormat/>
    <w:uiPriority w:val="0"/>
    <w:rPr>
      <w:rFonts w:ascii="Cambria" w:hAnsi="Cambria" w:eastAsia="宋体" w:cs="Times New Roman"/>
      <w:bCs/>
      <w:sz w:val="28"/>
      <w:szCs w:val="28"/>
    </w:rPr>
  </w:style>
  <w:style w:type="character" w:customStyle="1" w:styleId="33">
    <w:name w:val="Char Char"/>
    <w:qFormat/>
    <w:uiPriority w:val="0"/>
    <w:rPr>
      <w:rFonts w:eastAsia="宋体"/>
      <w:kern w:val="2"/>
      <w:sz w:val="18"/>
      <w:lang w:val="en-US" w:eastAsia="zh-CN"/>
    </w:rPr>
  </w:style>
  <w:style w:type="character" w:customStyle="1" w:styleId="34">
    <w:name w:val="日期 Char"/>
    <w:basedOn w:val="25"/>
    <w:link w:val="12"/>
    <w:semiHidden/>
    <w:qFormat/>
    <w:uiPriority w:val="0"/>
    <w:rPr>
      <w:rFonts w:ascii="Times New Roman" w:hAnsi="Times New Roman" w:eastAsia="宋体" w:cs="Times New Roman"/>
      <w:b/>
      <w:sz w:val="32"/>
      <w:szCs w:val="20"/>
    </w:rPr>
  </w:style>
  <w:style w:type="character" w:customStyle="1" w:styleId="35">
    <w:name w:val="页眉 Char"/>
    <w:basedOn w:val="25"/>
    <w:link w:val="16"/>
    <w:semiHidden/>
    <w:qFormat/>
    <w:uiPriority w:val="0"/>
    <w:rPr>
      <w:rFonts w:ascii="Times New Roman" w:hAnsi="Times New Roman" w:eastAsia="宋体" w:cs="Times New Roman"/>
      <w:sz w:val="18"/>
      <w:szCs w:val="20"/>
    </w:rPr>
  </w:style>
  <w:style w:type="character" w:customStyle="1" w:styleId="36">
    <w:name w:val="正文文本 Char"/>
    <w:basedOn w:val="25"/>
    <w:link w:val="7"/>
    <w:semiHidden/>
    <w:qFormat/>
    <w:uiPriority w:val="0"/>
    <w:rPr>
      <w:rFonts w:ascii="Times New Roman" w:hAnsi="Times New Roman" w:eastAsia="宋体" w:cs="Times New Roman"/>
      <w:szCs w:val="20"/>
    </w:rPr>
  </w:style>
  <w:style w:type="paragraph" w:customStyle="1" w:styleId="37">
    <w:name w:val="_Style 8"/>
    <w:basedOn w:val="1"/>
    <w:next w:val="1"/>
    <w:qFormat/>
    <w:uiPriority w:val="0"/>
    <w:pPr>
      <w:spacing w:line="360" w:lineRule="auto"/>
      <w:ind w:firstLine="480" w:firstLineChars="200"/>
    </w:pPr>
    <w:rPr>
      <w:rFonts w:ascii="仿宋_GB2312"/>
      <w:sz w:val="24"/>
    </w:rPr>
  </w:style>
  <w:style w:type="character" w:customStyle="1" w:styleId="38">
    <w:name w:val="正文文本缩进 2 Char"/>
    <w:basedOn w:val="25"/>
    <w:link w:val="13"/>
    <w:semiHidden/>
    <w:qFormat/>
    <w:uiPriority w:val="0"/>
    <w:rPr>
      <w:rFonts w:ascii="Times New Roman" w:hAnsi="Times New Roman" w:eastAsia="宋体" w:cs="Times New Roman"/>
      <w:szCs w:val="20"/>
    </w:rPr>
  </w:style>
  <w:style w:type="paragraph" w:customStyle="1" w:styleId="39">
    <w:name w:val="样式"/>
    <w:basedOn w:val="1"/>
    <w:next w:val="7"/>
    <w:qFormat/>
    <w:uiPriority w:val="0"/>
    <w:pPr>
      <w:autoSpaceDE w:val="0"/>
      <w:autoSpaceDN w:val="0"/>
      <w:adjustRightInd w:val="0"/>
    </w:pPr>
    <w:rPr>
      <w:rFonts w:eastAsia="方正仿宋简体"/>
      <w:sz w:val="24"/>
    </w:rPr>
  </w:style>
  <w:style w:type="character" w:customStyle="1" w:styleId="40">
    <w:name w:val="纯文本 Char"/>
    <w:basedOn w:val="25"/>
    <w:link w:val="11"/>
    <w:qFormat/>
    <w:uiPriority w:val="0"/>
    <w:rPr>
      <w:rFonts w:ascii="仿宋_GB2312" w:hAnsi="Times New Roman" w:eastAsia="宋体" w:cs="Times New Roman"/>
      <w:sz w:val="24"/>
      <w:szCs w:val="20"/>
    </w:rPr>
  </w:style>
  <w:style w:type="character" w:customStyle="1" w:styleId="41">
    <w:name w:val="页脚 Char"/>
    <w:basedOn w:val="25"/>
    <w:link w:val="15"/>
    <w:qFormat/>
    <w:uiPriority w:val="0"/>
    <w:rPr>
      <w:rFonts w:ascii="Times New Roman" w:hAnsi="Times New Roman" w:eastAsia="宋体" w:cs="Times New Roman"/>
      <w:sz w:val="18"/>
      <w:szCs w:val="20"/>
    </w:rPr>
  </w:style>
  <w:style w:type="character" w:customStyle="1" w:styleId="42">
    <w:name w:val="文档结构图 Char"/>
    <w:basedOn w:val="25"/>
    <w:link w:val="6"/>
    <w:semiHidden/>
    <w:qFormat/>
    <w:uiPriority w:val="0"/>
    <w:rPr>
      <w:rFonts w:ascii="Times New Roman" w:hAnsi="Times New Roman" w:eastAsia="宋体" w:cs="Times New Roman"/>
      <w:szCs w:val="20"/>
      <w:shd w:val="clear" w:color="auto" w:fill="000080"/>
    </w:rPr>
  </w:style>
  <w:style w:type="character" w:customStyle="1" w:styleId="43">
    <w:name w:val="正文文本缩进 Char"/>
    <w:basedOn w:val="25"/>
    <w:link w:val="8"/>
    <w:semiHidden/>
    <w:qFormat/>
    <w:uiPriority w:val="0"/>
    <w:rPr>
      <w:rFonts w:ascii="Times New Roman" w:hAnsi="Times New Roman" w:eastAsia="仿宋_GB2312" w:cs="Times New Roman"/>
      <w:sz w:val="32"/>
      <w:szCs w:val="20"/>
    </w:rPr>
  </w:style>
  <w:style w:type="paragraph" w:customStyle="1" w:styleId="44">
    <w:name w:val="lan"/>
    <w:basedOn w:val="1"/>
    <w:qFormat/>
    <w:uiPriority w:val="0"/>
    <w:pPr>
      <w:widowControl/>
      <w:spacing w:before="100" w:beforeAutospacing="1" w:after="100" w:afterAutospacing="1" w:line="320" w:lineRule="atLeast"/>
      <w:jc w:val="left"/>
    </w:pPr>
    <w:rPr>
      <w:rFonts w:ascii="宋体" w:hAnsi="宋体"/>
      <w:color w:val="003399"/>
      <w:kern w:val="0"/>
      <w:sz w:val="18"/>
    </w:rPr>
  </w:style>
  <w:style w:type="character" w:customStyle="1" w:styleId="45">
    <w:name w:val="批注框文本 Char"/>
    <w:basedOn w:val="25"/>
    <w:link w:val="14"/>
    <w:qFormat/>
    <w:uiPriority w:val="99"/>
    <w:rPr>
      <w:rFonts w:ascii="Times New Roman" w:hAnsi="Times New Roman" w:eastAsia="宋体" w:cs="Times New Roman"/>
      <w:sz w:val="18"/>
      <w:szCs w:val="20"/>
    </w:rPr>
  </w:style>
  <w:style w:type="character" w:customStyle="1" w:styleId="46">
    <w:name w:val="Char Char2"/>
    <w:qFormat/>
    <w:uiPriority w:val="0"/>
    <w:rPr>
      <w:rFonts w:ascii="仿宋_GB2312"/>
      <w:kern w:val="2"/>
      <w:sz w:val="24"/>
    </w:rPr>
  </w:style>
  <w:style w:type="character" w:customStyle="1" w:styleId="47">
    <w:name w:val="Char Char5"/>
    <w:qFormat/>
    <w:uiPriority w:val="0"/>
    <w:rPr>
      <w:rFonts w:ascii="仿宋_GB2312" w:hAnsi="宋体" w:eastAsia="仿宋_GB2312"/>
      <w:b/>
      <w:bCs/>
      <w:kern w:val="2"/>
      <w:sz w:val="30"/>
      <w:szCs w:val="30"/>
    </w:rPr>
  </w:style>
  <w:style w:type="paragraph" w:customStyle="1" w:styleId="48">
    <w:name w:val="TOC Heading"/>
    <w:basedOn w:val="2"/>
    <w:next w:val="1"/>
    <w:qFormat/>
    <w:uiPriority w:val="0"/>
    <w:pPr>
      <w:keepLines/>
      <w:widowControl/>
      <w:spacing w:line="276" w:lineRule="auto"/>
      <w:outlineLvl w:val="9"/>
    </w:pPr>
    <w:rPr>
      <w:rFonts w:ascii="Cambria" w:hAnsi="Cambria" w:eastAsia="宋体"/>
      <w:bCs/>
      <w:color w:val="365F91"/>
      <w:kern w:val="0"/>
      <w:sz w:val="28"/>
      <w:szCs w:val="28"/>
    </w:rPr>
  </w:style>
  <w:style w:type="character" w:customStyle="1" w:styleId="49">
    <w:name w:val="标题 Char"/>
    <w:basedOn w:val="25"/>
    <w:link w:val="22"/>
    <w:qFormat/>
    <w:uiPriority w:val="0"/>
    <w:rPr>
      <w:rFonts w:ascii="Cambria" w:hAnsi="Cambria" w:eastAsia="黑体" w:cs="Times New Roman"/>
      <w:b/>
      <w:bCs/>
      <w:sz w:val="52"/>
      <w:szCs w:val="32"/>
    </w:rPr>
  </w:style>
  <w:style w:type="character" w:customStyle="1" w:styleId="50">
    <w:name w:val="Char Char3"/>
    <w:qFormat/>
    <w:uiPriority w:val="0"/>
    <w:rPr>
      <w:kern w:val="2"/>
      <w:sz w:val="21"/>
    </w:rPr>
  </w:style>
  <w:style w:type="character" w:customStyle="1" w:styleId="51">
    <w:name w:val="Char Char1"/>
    <w:qFormat/>
    <w:uiPriority w:val="0"/>
    <w:rPr>
      <w:rFonts w:eastAsia="仿宋_GB2312"/>
      <w:kern w:val="2"/>
      <w:sz w:val="32"/>
    </w:rPr>
  </w:style>
  <w:style w:type="character" w:customStyle="1" w:styleId="52">
    <w:name w:val="Char Char41"/>
    <w:qFormat/>
    <w:uiPriority w:val="0"/>
    <w:rPr>
      <w:rFonts w:ascii="Cambria" w:hAnsi="Cambria" w:eastAsia="黑体"/>
      <w:b/>
      <w:bCs/>
      <w:kern w:val="2"/>
      <w:sz w:val="52"/>
      <w:szCs w:val="32"/>
    </w:rPr>
  </w:style>
  <w:style w:type="character" w:customStyle="1" w:styleId="53">
    <w:name w:val="Char Char4"/>
    <w:qFormat/>
    <w:uiPriority w:val="0"/>
    <w:rPr>
      <w:rFonts w:ascii="Cambria" w:hAnsi="Cambria"/>
      <w:bCs/>
      <w:kern w:val="2"/>
      <w:sz w:val="28"/>
      <w:szCs w:val="28"/>
    </w:rPr>
  </w:style>
  <w:style w:type="paragraph" w:customStyle="1" w:styleId="54">
    <w:name w:val="样式 标题 2 + 非加粗"/>
    <w:basedOn w:val="3"/>
    <w:qFormat/>
    <w:uiPriority w:val="0"/>
    <w:pPr>
      <w:jc w:val="center"/>
    </w:pPr>
    <w:rPr>
      <w:rFonts w:eastAsia="宋体"/>
      <w:b w:val="0"/>
      <w:bCs w:val="0"/>
    </w:rPr>
  </w:style>
  <w:style w:type="paragraph" w:customStyle="1" w:styleId="55">
    <w:name w:val="样式 标题 3 + 左侧:  1 字符"/>
    <w:basedOn w:val="4"/>
    <w:qFormat/>
    <w:uiPriority w:val="0"/>
    <w:pPr>
      <w:ind w:left="210"/>
      <w:jc w:val="center"/>
    </w:pPr>
    <w:rPr>
      <w:rFonts w:eastAsia="宋体" w:cs="宋体"/>
      <w:b w:val="0"/>
      <w:bCs/>
    </w:rPr>
  </w:style>
  <w:style w:type="paragraph" w:customStyle="1" w:styleId="56">
    <w:name w:val="样式 标题 4 + 两端对齐"/>
    <w:basedOn w:val="5"/>
    <w:qFormat/>
    <w:uiPriority w:val="0"/>
    <w:rPr>
      <w:rFonts w:cs="宋体"/>
      <w:bCs w:val="0"/>
      <w:szCs w:val="20"/>
    </w:rPr>
  </w:style>
  <w:style w:type="paragraph" w:customStyle="1" w:styleId="57">
    <w:name w:val="已访问的超链接1"/>
    <w:qFormat/>
    <w:uiPriority w:val="0"/>
    <w:pPr>
      <w:widowControl w:val="0"/>
      <w:jc w:val="both"/>
    </w:pPr>
    <w:rPr>
      <w:rFonts w:ascii="Times New Roman" w:hAnsi="Times New Roman" w:eastAsia="宋体" w:cs="Times New Roman"/>
      <w:kern w:val="2"/>
      <w:sz w:val="21"/>
      <w:szCs w:val="20"/>
      <w:lang w:val="en-US" w:eastAsia="zh-CN" w:bidi="ar-SA"/>
    </w:rPr>
  </w:style>
  <w:style w:type="character" w:customStyle="1" w:styleId="58">
    <w:name w:val="正文文本缩进 3 Char"/>
    <w:basedOn w:val="25"/>
    <w:link w:val="18"/>
    <w:semiHidden/>
    <w:qFormat/>
    <w:uiPriority w:val="0"/>
    <w:rPr>
      <w:rFonts w:ascii="Times New Roman" w:hAnsi="Times New Roman" w:eastAsia="宋体" w:cs="Times New Roman"/>
      <w:szCs w:val="20"/>
    </w:rPr>
  </w:style>
  <w:style w:type="paragraph" w:styleId="59">
    <w:name w:val="List Paragraph"/>
    <w:basedOn w:val="1"/>
    <w:qFormat/>
    <w:uiPriority w:val="34"/>
    <w:pPr>
      <w:ind w:firstLine="420" w:firstLineChars="200"/>
    </w:pPr>
    <w:rPr>
      <w:rFonts w:ascii="仿宋_GB2312" w:eastAsia="仿宋_GB2312"/>
      <w:spacing w:val="-4"/>
      <w:sz w:val="32"/>
    </w:rPr>
  </w:style>
  <w:style w:type="paragraph" w:customStyle="1" w:styleId="60">
    <w:name w:val="Revision"/>
    <w:hidden/>
    <w:semiHidden/>
    <w:qFormat/>
    <w:uiPriority w:val="99"/>
    <w:rPr>
      <w:rFonts w:ascii="Times New Roman" w:hAnsi="Times New Roman" w:eastAsia="宋体" w:cs="Times New Roman"/>
      <w:kern w:val="2"/>
      <w:sz w:val="21"/>
      <w:szCs w:val="20"/>
      <w:lang w:val="en-US" w:eastAsia="zh-CN" w:bidi="ar-SA"/>
    </w:rPr>
  </w:style>
  <w:style w:type="character" w:customStyle="1" w:styleId="61">
    <w:name w:val="Char Char21"/>
    <w:qFormat/>
    <w:uiPriority w:val="0"/>
    <w:rPr>
      <w:rFonts w:ascii="仿宋_GB2312"/>
      <w:kern w:val="2"/>
      <w:sz w:val="24"/>
    </w:rPr>
  </w:style>
  <w:style w:type="character" w:customStyle="1" w:styleId="62">
    <w:name w:val="Char Char51"/>
    <w:qFormat/>
    <w:uiPriority w:val="0"/>
    <w:rPr>
      <w:rFonts w:ascii="仿宋_GB2312" w:hAnsi="宋体" w:eastAsia="仿宋_GB2312"/>
      <w:b/>
      <w:bCs/>
      <w:kern w:val="2"/>
      <w:sz w:val="30"/>
      <w:szCs w:val="30"/>
    </w:rPr>
  </w:style>
  <w:style w:type="character" w:customStyle="1" w:styleId="63">
    <w:name w:val="Char Char31"/>
    <w:qFormat/>
    <w:uiPriority w:val="0"/>
    <w:rPr>
      <w:kern w:val="2"/>
      <w:sz w:val="21"/>
    </w:rPr>
  </w:style>
  <w:style w:type="character" w:customStyle="1" w:styleId="64">
    <w:name w:val="Char Char11"/>
    <w:qFormat/>
    <w:uiPriority w:val="0"/>
    <w:rPr>
      <w:rFonts w:eastAsia="仿宋_GB2312"/>
      <w:kern w:val="2"/>
      <w:sz w:val="32"/>
    </w:rPr>
  </w:style>
  <w:style w:type="character" w:customStyle="1" w:styleId="65">
    <w:name w:val="Char Char42"/>
    <w:qFormat/>
    <w:uiPriority w:val="0"/>
    <w:rPr>
      <w:rFonts w:ascii="Cambria" w:hAnsi="Cambria"/>
      <w:bCs/>
      <w:kern w:val="2"/>
      <w:sz w:val="28"/>
      <w:szCs w:val="28"/>
    </w:rPr>
  </w:style>
  <w:style w:type="paragraph" w:customStyle="1" w:styleId="66">
    <w:name w:val="已访问的超链接11"/>
    <w:qFormat/>
    <w:uiPriority w:val="0"/>
    <w:pPr>
      <w:widowControl w:val="0"/>
      <w:jc w:val="both"/>
    </w:pPr>
    <w:rPr>
      <w:rFonts w:ascii="Calibri" w:hAnsi="Calibri" w:eastAsia="宋体" w:cs="Times New Roman"/>
      <w:kern w:val="2"/>
      <w:sz w:val="21"/>
      <w:szCs w:val="22"/>
      <w:lang w:val="en-US" w:eastAsia="zh-CN" w:bidi="ar-SA"/>
    </w:rPr>
  </w:style>
  <w:style w:type="paragraph" w:customStyle="1" w:styleId="67">
    <w:name w:val="Default"/>
    <w:qFormat/>
    <w:uiPriority w:val="0"/>
    <w:pPr>
      <w:widowControl w:val="0"/>
      <w:autoSpaceDE w:val="0"/>
      <w:autoSpaceDN w:val="0"/>
      <w:adjustRightInd w:val="0"/>
    </w:pPr>
    <w:rPr>
      <w:rFonts w:ascii="宋体" w:hAnsi="Times New Roman" w:eastAsia="宋体" w:cs="宋体"/>
      <w:color w:val="000000"/>
      <w:kern w:val="0"/>
      <w:sz w:val="24"/>
      <w:szCs w:val="24"/>
      <w:lang w:val="en-US" w:eastAsia="zh-CN" w:bidi="ar-SA"/>
    </w:rPr>
  </w:style>
  <w:style w:type="paragraph" w:customStyle="1" w:styleId="68">
    <w:name w:val="图"/>
    <w:basedOn w:val="1"/>
    <w:qFormat/>
    <w:uiPriority w:val="0"/>
    <w:pPr>
      <w:jc w:val="center"/>
    </w:pPr>
    <w:rPr>
      <w:kern w:val="0"/>
      <w:sz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14</Pages>
  <Words>10725</Words>
  <Characters>11828</Characters>
  <Lines>76</Lines>
  <Paragraphs>21</Paragraphs>
  <TotalTime>28</TotalTime>
  <ScaleCrop>false</ScaleCrop>
  <LinksUpToDate>false</LinksUpToDate>
  <CharactersWithSpaces>11904</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2018-12-16T04:07:00Z</dcterms:created>
  <dc:creator>Administrator</dc:creator>
  <cp:lastModifiedBy>毛迅</cp:lastModifiedBy>
  <dcterms:modified xsi:type="dcterms:W3CDTF">2020-07-07T06:18:10Z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