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项目名称：</w:t>
      </w:r>
      <w:r>
        <w:rPr>
          <w:rFonts w:hint="eastAsia" w:ascii="仿宋_GB2312" w:eastAsia="仿宋_GB2312"/>
          <w:b w:val="0"/>
          <w:bCs/>
          <w:sz w:val="32"/>
          <w:szCs w:val="32"/>
        </w:rPr>
        <w:t>新型金属间化合物位错性质的高压效应</w:t>
      </w:r>
    </w:p>
    <w:p>
      <w:pP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完成人（</w:t>
      </w:r>
      <w:r>
        <w:rPr>
          <w:rFonts w:ascii="仿宋_GB2312" w:eastAsia="仿宋_GB2312"/>
          <w:b/>
          <w:sz w:val="32"/>
          <w:szCs w:val="32"/>
        </w:rPr>
        <w:t>限</w:t>
      </w:r>
      <w:r>
        <w:rPr>
          <w:rFonts w:hint="eastAsia" w:ascii="仿宋_GB2312" w:eastAsia="仿宋_GB2312"/>
          <w:b/>
          <w:sz w:val="32"/>
          <w:szCs w:val="32"/>
        </w:rPr>
        <w:t>11人</w:t>
      </w:r>
      <w:r>
        <w:rPr>
          <w:rFonts w:ascii="仿宋_GB2312" w:eastAsia="仿宋_GB2312"/>
          <w:b/>
          <w:sz w:val="32"/>
          <w:szCs w:val="32"/>
        </w:rPr>
        <w:t>）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李绍蓉、王少峰、朱华泽、张涛、炎正馨、吴小志、田玉仙</w:t>
      </w:r>
    </w:p>
    <w:p>
      <w:pPr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完成单位（所有</w:t>
      </w:r>
      <w:r>
        <w:rPr>
          <w:rFonts w:ascii="仿宋_GB2312" w:eastAsia="仿宋_GB2312"/>
          <w:b/>
          <w:sz w:val="32"/>
          <w:szCs w:val="32"/>
        </w:rPr>
        <w:t>单位</w:t>
      </w:r>
      <w:r>
        <w:rPr>
          <w:rFonts w:hint="eastAsia" w:ascii="仿宋_GB2312" w:eastAsia="仿宋_GB2312"/>
          <w:b/>
          <w:sz w:val="32"/>
          <w:szCs w:val="32"/>
        </w:rPr>
        <w:t>）：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西安科技大学、重庆大学</w:t>
      </w:r>
    </w:p>
    <w:p>
      <w:pP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项目简介：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本项目结合密度泛函理论和位错晶格理论研究不同压强下B2结构的稀土金属间化合物AlSc、MgSc 的位错性质，预测它们的高压稳定性，并寻找压强对材料位错性质影响的一般规律。研究内容主要包括：采用密度泛函理论计算 AlSc、MgSc 的相变压强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用密度泛函理论计算 AlSc、MgSc 等材料大气压到相变压强下的晶格常数、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结合能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和广义层错能等与位错相关的物理参数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基于位错晶格理论，预测AlSc、MgSc 的位错芯结构和Peierls 应力。重点研究几类材料在相变压强附近的位错性质，并找出位错芯结构和 Peierls 应力等性质随压强变化的规律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结合他人对其他材料的研究结果，分析压强效应对位错运动机制的影响，得出压强对材料位错性质影响的一般规律及相应的关系式，完善位错方程。预测AlSc、MgSc 在高压下的稳定性，为实际应用提供理论参考。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项目依托国家自然科学基金青年基金项目《几种新型稀土金属间化合物中位错性质的高压效应》（批准号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11404257，经费：25万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），已顺利完成项目，并结题。</w:t>
      </w:r>
    </w:p>
    <w:p>
      <w:pP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主要知识产权目录：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文章（</w:t>
      </w:r>
      <w:r>
        <w:rPr>
          <w:rFonts w:ascii="仿宋_GB2312" w:eastAsia="仿宋_GB2312"/>
          <w:b/>
          <w:sz w:val="32"/>
          <w:szCs w:val="32"/>
        </w:rPr>
        <w:t>限</w:t>
      </w:r>
      <w:r>
        <w:rPr>
          <w:rFonts w:hint="eastAsia" w:ascii="仿宋_GB2312" w:eastAsia="仿宋_GB2312"/>
          <w:b/>
          <w:sz w:val="32"/>
          <w:szCs w:val="32"/>
        </w:rPr>
        <w:t>15篇</w:t>
      </w:r>
      <w:r>
        <w:rPr>
          <w:rFonts w:ascii="仿宋_GB2312" w:eastAsia="仿宋_GB2312"/>
          <w:b/>
          <w:sz w:val="32"/>
          <w:szCs w:val="32"/>
        </w:rPr>
        <w:t>）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文章的第一作者、通讯作者必须为奖</w:t>
      </w:r>
      <w:r>
        <w:rPr>
          <w:rFonts w:hint="eastAsia" w:ascii="仿宋_GB2312" w:eastAsia="仿宋_GB2312"/>
          <w:b/>
          <w:sz w:val="32"/>
          <w:szCs w:val="32"/>
        </w:rPr>
        <w:t>励</w:t>
      </w:r>
      <w:r>
        <w:rPr>
          <w:rFonts w:ascii="仿宋_GB2312" w:eastAsia="仿宋_GB2312"/>
          <w:b/>
          <w:sz w:val="32"/>
          <w:szCs w:val="32"/>
        </w:rPr>
        <w:t>申报完成人）</w:t>
      </w:r>
    </w:p>
    <w:tbl>
      <w:tblPr>
        <w:tblStyle w:val="6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1260"/>
        <w:gridCol w:w="1995"/>
        <w:gridCol w:w="1041"/>
        <w:gridCol w:w="16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文章题目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期刊名称</w:t>
            </w:r>
          </w:p>
        </w:tc>
        <w:tc>
          <w:tcPr>
            <w:tcW w:w="19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作者（所有人）</w:t>
            </w:r>
          </w:p>
        </w:tc>
        <w:tc>
          <w:tcPr>
            <w:tcW w:w="104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发表时间</w:t>
            </w:r>
          </w:p>
        </w:tc>
        <w:tc>
          <w:tcPr>
            <w:tcW w:w="1645" w:type="dxa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</w:t>
            </w:r>
            <w:r>
              <w:rPr>
                <w:rFonts w:ascii="仿宋_GB2312" w:eastAsia="仿宋_GB2312"/>
                <w:sz w:val="24"/>
                <w:szCs w:val="24"/>
              </w:rPr>
              <w:t>单位（所有）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Dislocation Core Structure and Peierls Stress of the B2-based AlSc in {110} Plane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Journal of Electronic Materials</w:t>
            </w:r>
          </w:p>
        </w:tc>
        <w:tc>
          <w:tcPr>
            <w:tcW w:w="19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李绍蓉、吴小志、张涛、田玉仙、炎正馨、朱华泽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4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2016年6月</w:t>
            </w:r>
          </w:p>
        </w:tc>
        <w:tc>
          <w:tcPr>
            <w:tcW w:w="1645" w:type="dxa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西安科技大学、重庆大学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Dislocation Equation for &lt;110&gt;{1-10} Dissociated Superdislocations in Perovskite CaSiO3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Physics and Chemistry of Minerals</w:t>
            </w:r>
          </w:p>
        </w:tc>
        <w:tc>
          <w:tcPr>
            <w:tcW w:w="19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李绍蓉、吴小志、张涛、田玉仙、炎正馨、朱华泽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4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2016年6月</w:t>
            </w:r>
          </w:p>
        </w:tc>
        <w:tc>
          <w:tcPr>
            <w:tcW w:w="1645" w:type="dxa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西安科技大学、重庆大学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A Langmuir and AFM study on interfacial behavior of binary monolayer of hexadecanol/DPPE at the air-water interface 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Chemistry and Physics of Lipids</w:t>
            </w:r>
          </w:p>
        </w:tc>
        <w:tc>
          <w:tcPr>
            <w:tcW w:w="19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朱华泽、孙润广，郝长春，张鹏利</w:t>
            </w:r>
          </w:p>
        </w:tc>
        <w:tc>
          <w:tcPr>
            <w:tcW w:w="104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2016年10月</w:t>
            </w:r>
          </w:p>
        </w:tc>
        <w:tc>
          <w:tcPr>
            <w:tcW w:w="1645" w:type="dxa"/>
          </w:tcPr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西安科技大学、陕西师范大学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DFT study of methoxy adsorbed on Ni-doped Cu (100) surface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Emerging Materials Research</w:t>
            </w:r>
          </w:p>
        </w:tc>
        <w:tc>
          <w:tcPr>
            <w:tcW w:w="19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炎正馨、龚安、刘伟、李绍蓉、廖谦、陈倩</w:t>
            </w:r>
          </w:p>
        </w:tc>
        <w:tc>
          <w:tcPr>
            <w:tcW w:w="104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2016年2月</w:t>
            </w:r>
          </w:p>
        </w:tc>
        <w:tc>
          <w:tcPr>
            <w:tcW w:w="1645" w:type="dxa"/>
          </w:tcPr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西安科技大学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Interfacial Interactions and Nanostructure Changes in</w:t>
            </w: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DPPG/HD Monolayer at the Air/Water Interface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Journal of Nanomaterials</w:t>
            </w:r>
          </w:p>
        </w:tc>
        <w:tc>
          <w:tcPr>
            <w:tcW w:w="19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朱华泽、孙润广，张涛、郝长春，张鹏利、王娟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、李绍蓉</w:t>
            </w:r>
          </w:p>
        </w:tc>
        <w:tc>
          <w:tcPr>
            <w:tcW w:w="104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2015年10月</w:t>
            </w:r>
          </w:p>
        </w:tc>
        <w:tc>
          <w:tcPr>
            <w:tcW w:w="1645" w:type="dxa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西安科技大学、陕西师范大学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principle study on generalized stacking fault energy surfaces of B2-AlRE intermetallic compo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unds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 B</w:t>
            </w:r>
          </w:p>
        </w:tc>
        <w:tc>
          <w:tcPr>
            <w:tcW w:w="19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李绍蓉、王少峰、王锐</w:t>
            </w:r>
          </w:p>
        </w:tc>
        <w:tc>
          <w:tcPr>
            <w:tcW w:w="104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2011年9月</w:t>
            </w:r>
          </w:p>
        </w:tc>
        <w:tc>
          <w:tcPr>
            <w:tcW w:w="1645" w:type="dxa"/>
            <w:vAlign w:val="top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重庆大学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dislocation equation for the dislocation with complex core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European Physical Journal B, </w:t>
            </w:r>
          </w:p>
        </w:tc>
        <w:tc>
          <w:tcPr>
            <w:tcW w:w="19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李绍蓉、王少峰、王锐</w:t>
            </w:r>
          </w:p>
        </w:tc>
        <w:tc>
          <w:tcPr>
            <w:tcW w:w="104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2011年2月</w:t>
            </w:r>
          </w:p>
        </w:tc>
        <w:tc>
          <w:tcPr>
            <w:tcW w:w="1645" w:type="dxa"/>
            <w:vAlign w:val="top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重庆大学</w:t>
            </w:r>
          </w:p>
        </w:tc>
      </w:tr>
    </w:tbl>
    <w:p>
      <w:pPr>
        <w:pStyle w:val="7"/>
        <w:ind w:left="36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专利&amp;软著</w:t>
      </w:r>
    </w:p>
    <w:tbl>
      <w:tblPr>
        <w:tblStyle w:val="6"/>
        <w:tblW w:w="804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660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专利（软著）名称</w:t>
            </w: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完成人</w:t>
            </w: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权人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专利（软著）号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专著等</w:t>
      </w:r>
    </w:p>
    <w:tbl>
      <w:tblPr>
        <w:tblStyle w:val="6"/>
        <w:tblW w:w="797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064"/>
        <w:gridCol w:w="2064"/>
        <w:gridCol w:w="17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2064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作者</w:t>
            </w:r>
          </w:p>
        </w:tc>
        <w:tc>
          <w:tcPr>
            <w:tcW w:w="2064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出版社</w:t>
            </w:r>
          </w:p>
        </w:tc>
        <w:tc>
          <w:tcPr>
            <w:tcW w:w="177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pStyle w:val="7"/>
        <w:ind w:left="360" w:firstLine="0" w:firstLineChars="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LPGL I+ Adv O T 863180fb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12"/>
    <w:multiLevelType w:val="multilevel"/>
    <w:tmpl w:val="202B3E12"/>
    <w:lvl w:ilvl="0" w:tentative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5937D6"/>
    <w:rsid w:val="007F327A"/>
    <w:rsid w:val="00850B07"/>
    <w:rsid w:val="008F29C6"/>
    <w:rsid w:val="009404FA"/>
    <w:rsid w:val="009C6C06"/>
    <w:rsid w:val="00AC60ED"/>
    <w:rsid w:val="00C04C87"/>
    <w:rsid w:val="00E7183D"/>
    <w:rsid w:val="00F437E2"/>
    <w:rsid w:val="00F57EC1"/>
    <w:rsid w:val="2B344F0C"/>
    <w:rsid w:val="3EDD59DB"/>
    <w:rsid w:val="76DA1DD3"/>
    <w:rsid w:val="7BFF407F"/>
    <w:rsid w:val="7E38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ILPGL I+ Adv O T 863180fb" w:hAnsi="ILPGL I+ Adv O T 863180fb" w:eastAsia="ILPGL I+ Adv O T 863180fb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172</Characters>
  <Lines>1</Lines>
  <Paragraphs>1</Paragraphs>
  <TotalTime>12</TotalTime>
  <ScaleCrop>false</ScaleCrop>
  <LinksUpToDate>false</LinksUpToDate>
  <CharactersWithSpaces>201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2016-11-29T03:13:00Z</dcterms:created>
  <dc:creator>李彩虹 人文社科</dc:creator>
  <cp:lastModifiedBy>Administrator</cp:lastModifiedBy>
  <dcterms:modified xsi:type="dcterms:W3CDTF">2018-10-30T14:39:16Z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