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AF" w:rsidRPr="00701539" w:rsidRDefault="00701539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项目名称：</w:t>
      </w:r>
      <w:r w:rsidRPr="00701539">
        <w:rPr>
          <w:rFonts w:ascii="仿宋_GB2312" w:eastAsia="仿宋_GB2312" w:hAnsi="宋体" w:hint="eastAsia"/>
          <w:sz w:val="28"/>
          <w:szCs w:val="28"/>
        </w:rPr>
        <w:t>基于高校用户偏好的移动信息资源配置理论与实证研究</w:t>
      </w:r>
    </w:p>
    <w:p w:rsidR="00216BAF" w:rsidRPr="00701539" w:rsidRDefault="00701539">
      <w:pPr>
        <w:ind w:left="2968" w:hangingChars="924" w:hanging="2968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完成人（</w:t>
      </w:r>
      <w:r>
        <w:rPr>
          <w:rFonts w:ascii="仿宋_GB2312" w:eastAsia="仿宋_GB2312"/>
          <w:b/>
          <w:sz w:val="32"/>
          <w:szCs w:val="32"/>
        </w:rPr>
        <w:t>限</w:t>
      </w:r>
      <w:r>
        <w:rPr>
          <w:rFonts w:ascii="仿宋_GB2312" w:eastAsia="仿宋_GB2312" w:hint="eastAsia"/>
          <w:b/>
          <w:sz w:val="32"/>
          <w:szCs w:val="32"/>
        </w:rPr>
        <w:t>11</w:t>
      </w:r>
      <w:r>
        <w:rPr>
          <w:rFonts w:ascii="仿宋_GB2312" w:eastAsia="仿宋_GB2312" w:hint="eastAsia"/>
          <w:b/>
          <w:sz w:val="32"/>
          <w:szCs w:val="32"/>
        </w:rPr>
        <w:t>人</w:t>
      </w:r>
      <w:r>
        <w:rPr>
          <w:rFonts w:ascii="仿宋_GB2312" w:eastAsia="仿宋_GB2312"/>
          <w:b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2"/>
        </w:rPr>
        <w:t>：</w:t>
      </w:r>
      <w:proofErr w:type="gramStart"/>
      <w:r w:rsidRPr="00701539">
        <w:rPr>
          <w:rFonts w:ascii="仿宋_GB2312" w:eastAsia="仿宋_GB2312" w:hAnsi="宋体" w:hint="eastAsia"/>
          <w:sz w:val="28"/>
          <w:szCs w:val="28"/>
        </w:rPr>
        <w:t>沈思</w:t>
      </w:r>
      <w:proofErr w:type="gramEnd"/>
      <w:r w:rsidRPr="00701539">
        <w:rPr>
          <w:rFonts w:ascii="仿宋_GB2312" w:eastAsia="仿宋_GB2312" w:hAnsi="宋体" w:hint="eastAsia"/>
          <w:sz w:val="28"/>
          <w:szCs w:val="28"/>
        </w:rPr>
        <w:t>，</w:t>
      </w:r>
      <w:r w:rsidRPr="00701539">
        <w:rPr>
          <w:rFonts w:ascii="仿宋_GB2312" w:eastAsia="仿宋_GB2312" w:hAnsi="宋体" w:hint="eastAsia"/>
          <w:sz w:val="28"/>
          <w:szCs w:val="28"/>
        </w:rPr>
        <w:t>王晓文</w:t>
      </w:r>
      <w:r w:rsidRPr="00701539">
        <w:rPr>
          <w:rFonts w:ascii="仿宋_GB2312" w:eastAsia="仿宋_GB2312" w:hAnsi="宋体" w:hint="eastAsia"/>
          <w:sz w:val="28"/>
          <w:szCs w:val="28"/>
        </w:rPr>
        <w:t>，</w:t>
      </w:r>
      <w:r w:rsidRPr="00701539">
        <w:rPr>
          <w:rFonts w:ascii="仿宋_GB2312" w:eastAsia="仿宋_GB2312" w:hAnsi="宋体" w:hint="eastAsia"/>
          <w:sz w:val="28"/>
          <w:szCs w:val="28"/>
        </w:rPr>
        <w:t>贺秀英</w:t>
      </w:r>
      <w:r w:rsidRPr="00701539">
        <w:rPr>
          <w:rFonts w:ascii="仿宋_GB2312" w:eastAsia="仿宋_GB2312" w:hAnsi="宋体" w:hint="eastAsia"/>
          <w:sz w:val="28"/>
          <w:szCs w:val="28"/>
        </w:rPr>
        <w:t>，</w:t>
      </w:r>
      <w:r w:rsidRPr="00701539">
        <w:rPr>
          <w:rFonts w:ascii="仿宋_GB2312" w:eastAsia="仿宋_GB2312" w:hAnsi="宋体" w:hint="eastAsia"/>
          <w:sz w:val="28"/>
          <w:szCs w:val="28"/>
        </w:rPr>
        <w:t>翟玲</w:t>
      </w:r>
      <w:r w:rsidRPr="00701539">
        <w:rPr>
          <w:rFonts w:ascii="仿宋_GB2312" w:eastAsia="仿宋_GB2312" w:hAnsi="宋体" w:hint="eastAsia"/>
          <w:sz w:val="28"/>
          <w:szCs w:val="28"/>
        </w:rPr>
        <w:t>，</w:t>
      </w:r>
      <w:r w:rsidRPr="00701539">
        <w:rPr>
          <w:rFonts w:ascii="仿宋_GB2312" w:eastAsia="仿宋_GB2312" w:hAnsi="宋体" w:hint="eastAsia"/>
          <w:sz w:val="28"/>
          <w:szCs w:val="28"/>
        </w:rPr>
        <w:t>张红英</w:t>
      </w:r>
      <w:r w:rsidRPr="00701539">
        <w:rPr>
          <w:rFonts w:ascii="仿宋_GB2312" w:eastAsia="仿宋_GB2312" w:hAnsi="宋体" w:hint="eastAsia"/>
          <w:sz w:val="28"/>
          <w:szCs w:val="28"/>
        </w:rPr>
        <w:t>，</w:t>
      </w:r>
      <w:r w:rsidRPr="00701539">
        <w:rPr>
          <w:rFonts w:ascii="仿宋_GB2312" w:eastAsia="仿宋_GB2312" w:hAnsi="宋体" w:hint="eastAsia"/>
          <w:sz w:val="28"/>
          <w:szCs w:val="28"/>
        </w:rPr>
        <w:t>呼翠</w:t>
      </w:r>
      <w:r w:rsidRPr="00701539">
        <w:rPr>
          <w:rFonts w:ascii="仿宋_GB2312" w:eastAsia="仿宋_GB2312" w:hAnsi="宋体" w:hint="eastAsia"/>
          <w:sz w:val="28"/>
          <w:szCs w:val="28"/>
        </w:rPr>
        <w:t>侠</w:t>
      </w:r>
      <w:r w:rsidRPr="00701539">
        <w:rPr>
          <w:rFonts w:ascii="仿宋_GB2312" w:eastAsia="仿宋_GB2312" w:hAnsi="宋体" w:hint="eastAsia"/>
          <w:sz w:val="28"/>
          <w:szCs w:val="28"/>
        </w:rPr>
        <w:t>，</w:t>
      </w:r>
      <w:r w:rsidRPr="00701539">
        <w:rPr>
          <w:rFonts w:ascii="仿宋_GB2312" w:eastAsia="仿宋_GB2312" w:hAnsi="宋体" w:hint="eastAsia"/>
          <w:sz w:val="28"/>
          <w:szCs w:val="28"/>
        </w:rPr>
        <w:t>孙红湘</w:t>
      </w:r>
      <w:r w:rsidRPr="00701539">
        <w:rPr>
          <w:rFonts w:ascii="仿宋_GB2312" w:eastAsia="仿宋_GB2312" w:hAnsi="宋体" w:hint="eastAsia"/>
          <w:sz w:val="28"/>
          <w:szCs w:val="28"/>
        </w:rPr>
        <w:t>，</w:t>
      </w:r>
      <w:r w:rsidRPr="00701539">
        <w:rPr>
          <w:rFonts w:ascii="仿宋_GB2312" w:eastAsia="仿宋_GB2312" w:hAnsi="宋体" w:hint="eastAsia"/>
          <w:sz w:val="28"/>
          <w:szCs w:val="28"/>
        </w:rPr>
        <w:t>孟春全</w:t>
      </w:r>
    </w:p>
    <w:p w:rsidR="00216BAF" w:rsidRPr="00701539" w:rsidRDefault="00701539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完成单位：</w:t>
      </w:r>
      <w:r w:rsidRPr="00701539">
        <w:rPr>
          <w:rFonts w:ascii="仿宋_GB2312" w:eastAsia="仿宋_GB2312" w:hAnsi="宋体" w:hint="eastAsia"/>
          <w:sz w:val="28"/>
          <w:szCs w:val="28"/>
        </w:rPr>
        <w:t>西安科技大学</w:t>
      </w:r>
    </w:p>
    <w:p w:rsidR="00216BAF" w:rsidRPr="00701539" w:rsidRDefault="00701539">
      <w:pPr>
        <w:spacing w:line="4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项目简介：</w:t>
      </w:r>
      <w:r w:rsidRPr="00701539">
        <w:rPr>
          <w:rFonts w:ascii="仿宋_GB2312" w:eastAsia="仿宋_GB2312" w:hAnsi="宋体"/>
          <w:sz w:val="28"/>
          <w:szCs w:val="28"/>
        </w:rPr>
        <w:t>通过对西安地区高校</w:t>
      </w:r>
      <w:r w:rsidRPr="00701539">
        <w:rPr>
          <w:rFonts w:ascii="仿宋_GB2312" w:eastAsia="仿宋_GB2312" w:hAnsi="宋体" w:hint="eastAsia"/>
          <w:sz w:val="28"/>
          <w:szCs w:val="28"/>
        </w:rPr>
        <w:t>移动阅读用户阅读倾向与行为模式</w:t>
      </w:r>
      <w:r w:rsidRPr="00701539">
        <w:rPr>
          <w:rFonts w:ascii="仿宋_GB2312" w:eastAsia="仿宋_GB2312" w:hAnsi="宋体"/>
          <w:sz w:val="28"/>
          <w:szCs w:val="28"/>
        </w:rPr>
        <w:t>调查</w:t>
      </w:r>
      <w:r w:rsidRPr="00701539">
        <w:rPr>
          <w:rFonts w:ascii="仿宋_GB2312" w:eastAsia="仿宋_GB2312" w:hAnsi="宋体" w:hint="eastAsia"/>
          <w:sz w:val="28"/>
          <w:szCs w:val="28"/>
        </w:rPr>
        <w:t>，分析</w:t>
      </w:r>
      <w:r w:rsidRPr="00701539">
        <w:rPr>
          <w:rFonts w:ascii="仿宋_GB2312" w:eastAsia="仿宋_GB2312" w:hAnsi="宋体" w:hint="eastAsia"/>
          <w:sz w:val="28"/>
          <w:szCs w:val="28"/>
        </w:rPr>
        <w:t>网络环境下的移动信息资源</w:t>
      </w:r>
      <w:r w:rsidRPr="00701539">
        <w:rPr>
          <w:rFonts w:ascii="仿宋_GB2312" w:eastAsia="仿宋_GB2312" w:hAnsi="宋体" w:hint="eastAsia"/>
          <w:sz w:val="28"/>
          <w:szCs w:val="28"/>
        </w:rPr>
        <w:t>不同于传统信息资源配置的新特点、新问题</w:t>
      </w:r>
      <w:r w:rsidRPr="00701539">
        <w:rPr>
          <w:rFonts w:ascii="仿宋_GB2312" w:eastAsia="仿宋_GB2312" w:hAnsi="宋体" w:hint="eastAsia"/>
          <w:sz w:val="28"/>
          <w:szCs w:val="28"/>
        </w:rPr>
        <w:t>。</w:t>
      </w:r>
      <w:r w:rsidRPr="00701539">
        <w:rPr>
          <w:rFonts w:ascii="仿宋_GB2312" w:eastAsia="仿宋_GB2312" w:hAnsi="宋体"/>
          <w:sz w:val="28"/>
          <w:szCs w:val="28"/>
        </w:rPr>
        <w:t>构建</w:t>
      </w:r>
      <w:r w:rsidRPr="00701539">
        <w:rPr>
          <w:rFonts w:ascii="仿宋_GB2312" w:eastAsia="仿宋_GB2312" w:hAnsi="宋体" w:hint="eastAsia"/>
          <w:sz w:val="28"/>
          <w:szCs w:val="28"/>
        </w:rPr>
        <w:t>移动信息资源配置</w:t>
      </w:r>
      <w:r w:rsidRPr="00701539">
        <w:rPr>
          <w:rFonts w:ascii="仿宋_GB2312" w:eastAsia="仿宋_GB2312" w:hAnsi="宋体" w:hint="eastAsia"/>
          <w:sz w:val="28"/>
          <w:szCs w:val="28"/>
        </w:rPr>
        <w:t>方法与配置</w:t>
      </w:r>
      <w:r w:rsidRPr="00701539">
        <w:rPr>
          <w:rFonts w:ascii="仿宋_GB2312" w:eastAsia="仿宋_GB2312" w:hAnsi="宋体" w:hint="eastAsia"/>
          <w:sz w:val="28"/>
          <w:szCs w:val="28"/>
        </w:rPr>
        <w:t>效率评价</w:t>
      </w:r>
      <w:r w:rsidRPr="00701539">
        <w:rPr>
          <w:rFonts w:ascii="仿宋_GB2312" w:eastAsia="仿宋_GB2312" w:hAnsi="宋体"/>
          <w:sz w:val="28"/>
          <w:szCs w:val="28"/>
        </w:rPr>
        <w:t>模型</w:t>
      </w:r>
      <w:r w:rsidRPr="00701539">
        <w:rPr>
          <w:rFonts w:ascii="仿宋_GB2312" w:eastAsia="仿宋_GB2312" w:hAnsi="宋体" w:hint="eastAsia"/>
          <w:sz w:val="28"/>
          <w:szCs w:val="28"/>
        </w:rPr>
        <w:t>并</w:t>
      </w:r>
      <w:r w:rsidRPr="00701539">
        <w:rPr>
          <w:rFonts w:ascii="仿宋_GB2312" w:eastAsia="仿宋_GB2312" w:hAnsi="宋体" w:hint="eastAsia"/>
          <w:sz w:val="28"/>
          <w:szCs w:val="28"/>
        </w:rPr>
        <w:t>进行实证</w:t>
      </w:r>
      <w:r w:rsidRPr="00701539">
        <w:rPr>
          <w:rFonts w:ascii="仿宋_GB2312" w:eastAsia="仿宋_GB2312" w:hAnsi="宋体" w:hint="eastAsia"/>
          <w:sz w:val="28"/>
          <w:szCs w:val="28"/>
        </w:rPr>
        <w:t>验证</w:t>
      </w:r>
      <w:r w:rsidRPr="00701539">
        <w:rPr>
          <w:rFonts w:ascii="仿宋_GB2312" w:eastAsia="仿宋_GB2312" w:hAnsi="宋体" w:hint="eastAsia"/>
          <w:sz w:val="28"/>
          <w:szCs w:val="28"/>
        </w:rPr>
        <w:t>，</w:t>
      </w:r>
      <w:r w:rsidRPr="00701539">
        <w:rPr>
          <w:rFonts w:ascii="仿宋_GB2312" w:eastAsia="仿宋_GB2312" w:hAnsi="宋体" w:hint="eastAsia"/>
          <w:sz w:val="28"/>
          <w:szCs w:val="28"/>
        </w:rPr>
        <w:t>提出基于读者偏</w:t>
      </w:r>
      <w:bookmarkStart w:id="0" w:name="_GoBack"/>
      <w:bookmarkEnd w:id="0"/>
      <w:r w:rsidRPr="00701539">
        <w:rPr>
          <w:rFonts w:ascii="仿宋_GB2312" w:eastAsia="仿宋_GB2312" w:hAnsi="宋体" w:hint="eastAsia"/>
          <w:sz w:val="28"/>
          <w:szCs w:val="28"/>
        </w:rPr>
        <w:t>好的</w:t>
      </w:r>
      <w:r w:rsidRPr="00701539">
        <w:rPr>
          <w:rFonts w:ascii="仿宋_GB2312" w:eastAsia="仿宋_GB2312" w:hAnsi="宋体"/>
          <w:sz w:val="28"/>
          <w:szCs w:val="28"/>
        </w:rPr>
        <w:t>高校</w:t>
      </w:r>
      <w:r w:rsidRPr="00701539">
        <w:rPr>
          <w:rFonts w:ascii="仿宋_GB2312" w:eastAsia="仿宋_GB2312" w:hAnsi="宋体" w:hint="eastAsia"/>
          <w:sz w:val="28"/>
          <w:szCs w:val="28"/>
        </w:rPr>
        <w:t>移动数字信息资源配置理论</w:t>
      </w:r>
      <w:r w:rsidRPr="00701539">
        <w:rPr>
          <w:rFonts w:ascii="仿宋_GB2312" w:eastAsia="仿宋_GB2312" w:hAnsi="宋体" w:hint="eastAsia"/>
          <w:sz w:val="28"/>
          <w:szCs w:val="28"/>
        </w:rPr>
        <w:t>；解答</w:t>
      </w:r>
      <w:r w:rsidRPr="00701539">
        <w:rPr>
          <w:rFonts w:ascii="仿宋_GB2312" w:eastAsia="仿宋_GB2312" w:hAnsi="宋体" w:hint="eastAsia"/>
          <w:sz w:val="28"/>
          <w:szCs w:val="28"/>
        </w:rPr>
        <w:t>高校图书馆移动信息资源在整个信息资源中配置的比例问题</w:t>
      </w:r>
      <w:r w:rsidRPr="00701539">
        <w:rPr>
          <w:rFonts w:ascii="仿宋_GB2312" w:eastAsia="仿宋_GB2312" w:hAnsi="宋体" w:hint="eastAsia"/>
          <w:sz w:val="28"/>
          <w:szCs w:val="28"/>
        </w:rPr>
        <w:t>，</w:t>
      </w:r>
      <w:r w:rsidRPr="00701539">
        <w:rPr>
          <w:rFonts w:ascii="仿宋_GB2312" w:eastAsia="仿宋_GB2312" w:hAnsi="宋体" w:hint="eastAsia"/>
          <w:sz w:val="28"/>
          <w:szCs w:val="28"/>
        </w:rPr>
        <w:t>优化现有信息资源配置模式</w:t>
      </w:r>
      <w:r w:rsidRPr="00701539">
        <w:rPr>
          <w:rFonts w:ascii="仿宋_GB2312" w:eastAsia="仿宋_GB2312" w:hAnsi="宋体" w:hint="eastAsia"/>
          <w:sz w:val="28"/>
          <w:szCs w:val="28"/>
        </w:rPr>
        <w:t>。</w:t>
      </w:r>
      <w:r w:rsidRPr="00701539">
        <w:rPr>
          <w:rFonts w:ascii="仿宋_GB2312" w:eastAsia="仿宋_GB2312" w:hAnsi="宋体" w:hint="eastAsia"/>
          <w:sz w:val="28"/>
          <w:szCs w:val="28"/>
        </w:rPr>
        <w:t>将数学、经济、计算机</w:t>
      </w:r>
      <w:r w:rsidRPr="00701539">
        <w:rPr>
          <w:rFonts w:ascii="仿宋_GB2312" w:eastAsia="仿宋_GB2312" w:hAnsi="宋体" w:hint="eastAsia"/>
          <w:sz w:val="28"/>
          <w:szCs w:val="28"/>
        </w:rPr>
        <w:t>、文献计量学</w:t>
      </w:r>
      <w:r w:rsidRPr="00701539">
        <w:rPr>
          <w:rFonts w:ascii="仿宋_GB2312" w:eastAsia="仿宋_GB2312" w:hAnsi="宋体" w:hint="eastAsia"/>
          <w:sz w:val="28"/>
          <w:szCs w:val="28"/>
        </w:rPr>
        <w:t>等新的研究成果运用于其中，使研究规范</w:t>
      </w:r>
      <w:r w:rsidRPr="00701539">
        <w:rPr>
          <w:rFonts w:ascii="仿宋_GB2312" w:eastAsia="仿宋_GB2312" w:hAnsi="宋体" w:hint="eastAsia"/>
          <w:sz w:val="28"/>
          <w:szCs w:val="28"/>
        </w:rPr>
        <w:t>化、</w:t>
      </w:r>
      <w:r w:rsidRPr="00701539">
        <w:rPr>
          <w:rFonts w:ascii="仿宋_GB2312" w:eastAsia="仿宋_GB2312" w:hAnsi="宋体" w:hint="eastAsia"/>
          <w:sz w:val="28"/>
          <w:szCs w:val="28"/>
        </w:rPr>
        <w:t>数量化，应用性更强</w:t>
      </w:r>
      <w:r w:rsidRPr="00701539">
        <w:rPr>
          <w:rFonts w:ascii="仿宋_GB2312" w:eastAsia="仿宋_GB2312" w:hAnsi="宋体" w:hint="eastAsia"/>
          <w:sz w:val="28"/>
          <w:szCs w:val="28"/>
        </w:rPr>
        <w:t>，</w:t>
      </w:r>
      <w:r w:rsidRPr="00701539">
        <w:rPr>
          <w:rFonts w:ascii="仿宋_GB2312" w:eastAsia="仿宋_GB2312" w:hAnsi="宋体" w:hint="eastAsia"/>
          <w:sz w:val="28"/>
          <w:szCs w:val="28"/>
        </w:rPr>
        <w:t>不仅有助于促进移动信息资源的有效共享，而且有助于丰富、完善情报学理论，提高情报学理论服务社会的能力。</w:t>
      </w:r>
    </w:p>
    <w:p w:rsidR="00216BAF" w:rsidRDefault="00701539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主要知识产权目录：</w:t>
      </w:r>
    </w:p>
    <w:p w:rsidR="00216BAF" w:rsidRDefault="00701539">
      <w:pPr>
        <w:pStyle w:val="1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文章（</w:t>
      </w:r>
      <w:r>
        <w:rPr>
          <w:rFonts w:ascii="仿宋_GB2312" w:eastAsia="仿宋_GB2312"/>
          <w:b/>
          <w:sz w:val="32"/>
          <w:szCs w:val="32"/>
        </w:rPr>
        <w:t>限</w:t>
      </w:r>
      <w:r>
        <w:rPr>
          <w:rFonts w:ascii="仿宋_GB2312" w:eastAsia="仿宋_GB2312" w:hint="eastAsia"/>
          <w:b/>
          <w:sz w:val="32"/>
          <w:szCs w:val="32"/>
        </w:rPr>
        <w:t>15</w:t>
      </w:r>
      <w:r>
        <w:rPr>
          <w:rFonts w:ascii="仿宋_GB2312" w:eastAsia="仿宋_GB2312" w:hint="eastAsia"/>
          <w:b/>
          <w:sz w:val="32"/>
          <w:szCs w:val="32"/>
        </w:rPr>
        <w:t>篇</w:t>
      </w:r>
      <w:r>
        <w:rPr>
          <w:rFonts w:ascii="仿宋_GB2312" w:eastAsia="仿宋_GB2312"/>
          <w:b/>
          <w:sz w:val="32"/>
          <w:szCs w:val="32"/>
        </w:rPr>
        <w:t>）</w:t>
      </w:r>
    </w:p>
    <w:tbl>
      <w:tblPr>
        <w:tblStyle w:val="a5"/>
        <w:tblW w:w="8326" w:type="dxa"/>
        <w:jc w:val="center"/>
        <w:tblLayout w:type="fixed"/>
        <w:tblLook w:val="04A0" w:firstRow="1" w:lastRow="0" w:firstColumn="1" w:lastColumn="0" w:noHBand="0" w:noVBand="1"/>
      </w:tblPr>
      <w:tblGrid>
        <w:gridCol w:w="3136"/>
        <w:gridCol w:w="2250"/>
        <w:gridCol w:w="1740"/>
        <w:gridCol w:w="1200"/>
      </w:tblGrid>
      <w:tr w:rsidR="00216BAF">
        <w:trPr>
          <w:jc w:val="center"/>
        </w:trPr>
        <w:tc>
          <w:tcPr>
            <w:tcW w:w="3136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文章题目</w:t>
            </w:r>
          </w:p>
        </w:tc>
        <w:tc>
          <w:tcPr>
            <w:tcW w:w="225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期刊名称</w:t>
            </w:r>
          </w:p>
        </w:tc>
        <w:tc>
          <w:tcPr>
            <w:tcW w:w="174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作者（所有人）</w:t>
            </w:r>
          </w:p>
        </w:tc>
        <w:tc>
          <w:tcPr>
            <w:tcW w:w="120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发表时间</w:t>
            </w:r>
          </w:p>
        </w:tc>
      </w:tr>
      <w:tr w:rsidR="00216BAF">
        <w:trPr>
          <w:jc w:val="center"/>
        </w:trPr>
        <w:tc>
          <w:tcPr>
            <w:tcW w:w="3136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国内外移动数字图书馆发展综述</w:t>
            </w:r>
          </w:p>
        </w:tc>
        <w:tc>
          <w:tcPr>
            <w:tcW w:w="225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情报资料工作</w:t>
            </w:r>
          </w:p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核心、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 xml:space="preserve"> CSSCI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、</w:t>
            </w:r>
          </w:p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人大报刊全文转载</w:t>
            </w:r>
          </w:p>
        </w:tc>
        <w:tc>
          <w:tcPr>
            <w:tcW w:w="174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沈思</w:t>
            </w:r>
            <w:proofErr w:type="gramEnd"/>
          </w:p>
        </w:tc>
        <w:tc>
          <w:tcPr>
            <w:tcW w:w="120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2013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.12</w:t>
            </w:r>
          </w:p>
        </w:tc>
      </w:tr>
      <w:tr w:rsidR="00216BAF">
        <w:trPr>
          <w:jc w:val="center"/>
        </w:trPr>
        <w:tc>
          <w:tcPr>
            <w:tcW w:w="3136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基于模糊语义法的高校图书馆电子资源绩效评价研究</w:t>
            </w:r>
          </w:p>
        </w:tc>
        <w:tc>
          <w:tcPr>
            <w:tcW w:w="225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情报理论与实践</w:t>
            </w:r>
          </w:p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核心、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CSSCI</w:t>
            </w:r>
          </w:p>
        </w:tc>
        <w:tc>
          <w:tcPr>
            <w:tcW w:w="174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贺秀英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王晓文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呼翠侠</w:t>
            </w:r>
          </w:p>
        </w:tc>
        <w:tc>
          <w:tcPr>
            <w:tcW w:w="120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2016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.4</w:t>
            </w:r>
          </w:p>
        </w:tc>
      </w:tr>
      <w:tr w:rsidR="00216BAF">
        <w:trPr>
          <w:jc w:val="center"/>
        </w:trPr>
        <w:tc>
          <w:tcPr>
            <w:tcW w:w="3136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基于计划行为理论的高校图书馆移动信息服务质量评价</w:t>
            </w:r>
          </w:p>
        </w:tc>
        <w:tc>
          <w:tcPr>
            <w:tcW w:w="225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现代情报</w:t>
            </w:r>
          </w:p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核心</w:t>
            </w:r>
          </w:p>
        </w:tc>
        <w:tc>
          <w:tcPr>
            <w:tcW w:w="174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沈思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王晓文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崔旭</w:t>
            </w:r>
          </w:p>
        </w:tc>
        <w:tc>
          <w:tcPr>
            <w:tcW w:w="120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2016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.4</w:t>
            </w:r>
          </w:p>
        </w:tc>
      </w:tr>
      <w:tr w:rsidR="00216BAF">
        <w:trPr>
          <w:jc w:val="center"/>
        </w:trPr>
        <w:tc>
          <w:tcPr>
            <w:tcW w:w="3136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MOOC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视野下高校图书馆应对的策略</w:t>
            </w:r>
          </w:p>
        </w:tc>
        <w:tc>
          <w:tcPr>
            <w:tcW w:w="225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中国成人教育</w:t>
            </w:r>
          </w:p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核心</w:t>
            </w:r>
          </w:p>
        </w:tc>
        <w:tc>
          <w:tcPr>
            <w:tcW w:w="174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呼翠侠</w:t>
            </w:r>
          </w:p>
        </w:tc>
        <w:tc>
          <w:tcPr>
            <w:tcW w:w="120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2015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.11</w:t>
            </w:r>
          </w:p>
        </w:tc>
      </w:tr>
      <w:tr w:rsidR="00216BAF">
        <w:trPr>
          <w:jc w:val="center"/>
        </w:trPr>
        <w:tc>
          <w:tcPr>
            <w:tcW w:w="3136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public library 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sevice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value 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assession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in 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xi’an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by 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cvm</w:t>
            </w:r>
            <w:proofErr w:type="spellEnd"/>
          </w:p>
        </w:tc>
        <w:tc>
          <w:tcPr>
            <w:tcW w:w="225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ICEMCT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CPCI-S </w:t>
            </w: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</w:rPr>
              <w:t>收录</w:t>
            </w:r>
          </w:p>
        </w:tc>
        <w:tc>
          <w:tcPr>
            <w:tcW w:w="174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沈思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贺秀英</w:t>
            </w:r>
          </w:p>
        </w:tc>
        <w:tc>
          <w:tcPr>
            <w:tcW w:w="120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216BAF">
        <w:trPr>
          <w:jc w:val="center"/>
        </w:trPr>
        <w:tc>
          <w:tcPr>
            <w:tcW w:w="3136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基于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DEA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的高校图书馆数字资源配置效率评价</w:t>
            </w:r>
          </w:p>
        </w:tc>
        <w:tc>
          <w:tcPr>
            <w:tcW w:w="225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技术与创新管理</w:t>
            </w:r>
          </w:p>
        </w:tc>
        <w:tc>
          <w:tcPr>
            <w:tcW w:w="174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沈思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呼翠侠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张红英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孙红湘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,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袁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建安</w:t>
            </w:r>
          </w:p>
        </w:tc>
        <w:tc>
          <w:tcPr>
            <w:tcW w:w="120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2015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216BAF">
        <w:trPr>
          <w:jc w:val="center"/>
        </w:trPr>
        <w:tc>
          <w:tcPr>
            <w:tcW w:w="3136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基于用户需求的高校图书馆移动信息资源建设研究</w:t>
            </w:r>
          </w:p>
        </w:tc>
        <w:tc>
          <w:tcPr>
            <w:tcW w:w="225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情报探索</w:t>
            </w:r>
          </w:p>
        </w:tc>
        <w:tc>
          <w:tcPr>
            <w:tcW w:w="174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王晓文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崔旭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,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沈思</w:t>
            </w:r>
            <w:proofErr w:type="gramEnd"/>
          </w:p>
        </w:tc>
        <w:tc>
          <w:tcPr>
            <w:tcW w:w="120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2015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.6</w:t>
            </w:r>
          </w:p>
        </w:tc>
      </w:tr>
      <w:tr w:rsidR="00216BAF">
        <w:trPr>
          <w:jc w:val="center"/>
        </w:trPr>
        <w:tc>
          <w:tcPr>
            <w:tcW w:w="3136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论大数据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时代图书馆面临的挑战及应对措施</w:t>
            </w:r>
          </w:p>
        </w:tc>
        <w:tc>
          <w:tcPr>
            <w:tcW w:w="225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价值工程</w:t>
            </w:r>
          </w:p>
        </w:tc>
        <w:tc>
          <w:tcPr>
            <w:tcW w:w="174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张红英</w:t>
            </w:r>
          </w:p>
        </w:tc>
        <w:tc>
          <w:tcPr>
            <w:tcW w:w="120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2015,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216BAF">
        <w:trPr>
          <w:jc w:val="center"/>
        </w:trPr>
        <w:tc>
          <w:tcPr>
            <w:tcW w:w="3136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基于高校用户偏好的移动信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息资源建设模式研究</w:t>
            </w:r>
          </w:p>
        </w:tc>
        <w:tc>
          <w:tcPr>
            <w:tcW w:w="225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技术与创新管理</w:t>
            </w:r>
          </w:p>
        </w:tc>
        <w:tc>
          <w:tcPr>
            <w:tcW w:w="174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沈思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呼翠侠</w:t>
            </w:r>
          </w:p>
        </w:tc>
        <w:tc>
          <w:tcPr>
            <w:tcW w:w="120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2014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.12</w:t>
            </w:r>
          </w:p>
        </w:tc>
      </w:tr>
      <w:tr w:rsidR="00216BAF">
        <w:trPr>
          <w:jc w:val="center"/>
        </w:trPr>
        <w:tc>
          <w:tcPr>
            <w:tcW w:w="3136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高校手机图书馆建设项目管理探析</w:t>
            </w:r>
          </w:p>
        </w:tc>
        <w:tc>
          <w:tcPr>
            <w:tcW w:w="225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科技情报开发与经济</w:t>
            </w:r>
          </w:p>
        </w:tc>
        <w:tc>
          <w:tcPr>
            <w:tcW w:w="174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翟玲</w:t>
            </w:r>
          </w:p>
        </w:tc>
        <w:tc>
          <w:tcPr>
            <w:tcW w:w="120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2013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216BAF">
        <w:trPr>
          <w:jc w:val="center"/>
        </w:trPr>
        <w:tc>
          <w:tcPr>
            <w:tcW w:w="3136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基于移动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云计算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的高校图书馆移动阅读研究</w:t>
            </w:r>
          </w:p>
        </w:tc>
        <w:tc>
          <w:tcPr>
            <w:tcW w:w="225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网络安全技术与应用</w:t>
            </w:r>
          </w:p>
        </w:tc>
        <w:tc>
          <w:tcPr>
            <w:tcW w:w="174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翟玲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,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沈思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张红英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,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孟春全</w:t>
            </w:r>
            <w:proofErr w:type="gramEnd"/>
          </w:p>
        </w:tc>
        <w:tc>
          <w:tcPr>
            <w:tcW w:w="1200" w:type="dxa"/>
            <w:vAlign w:val="center"/>
          </w:tcPr>
          <w:p w:rsidR="00216BAF" w:rsidRDefault="00701539">
            <w:pPr>
              <w:pStyle w:val="1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2015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</w:tr>
    </w:tbl>
    <w:p w:rsidR="00216BAF" w:rsidRDefault="00216BAF">
      <w:pPr>
        <w:pStyle w:val="1"/>
        <w:ind w:left="360" w:firstLineChars="0" w:firstLine="0"/>
        <w:rPr>
          <w:rFonts w:ascii="仿宋_GB2312" w:eastAsia="仿宋_GB2312"/>
          <w:sz w:val="32"/>
          <w:szCs w:val="32"/>
        </w:rPr>
      </w:pPr>
    </w:p>
    <w:p w:rsidR="00216BAF" w:rsidRDefault="00701539">
      <w:pPr>
        <w:pStyle w:val="1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专利</w:t>
      </w:r>
      <w:r>
        <w:rPr>
          <w:rFonts w:ascii="仿宋_GB2312" w:eastAsia="仿宋_GB2312" w:hint="eastAsia"/>
          <w:b/>
          <w:sz w:val="32"/>
          <w:szCs w:val="32"/>
        </w:rPr>
        <w:t>&amp;</w:t>
      </w:r>
      <w:r>
        <w:rPr>
          <w:rFonts w:ascii="仿宋_GB2312" w:eastAsia="仿宋_GB2312" w:hint="eastAsia"/>
          <w:b/>
          <w:sz w:val="32"/>
          <w:szCs w:val="32"/>
        </w:rPr>
        <w:t>软著</w:t>
      </w:r>
    </w:p>
    <w:tbl>
      <w:tblPr>
        <w:tblStyle w:val="a5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1660"/>
        <w:gridCol w:w="2126"/>
      </w:tblGrid>
      <w:tr w:rsidR="00216BAF">
        <w:trPr>
          <w:jc w:val="center"/>
        </w:trPr>
        <w:tc>
          <w:tcPr>
            <w:tcW w:w="2130" w:type="dxa"/>
          </w:tcPr>
          <w:p w:rsidR="00216BAF" w:rsidRDefault="00701539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专利（软著）名称</w:t>
            </w:r>
          </w:p>
        </w:tc>
        <w:tc>
          <w:tcPr>
            <w:tcW w:w="2130" w:type="dxa"/>
          </w:tcPr>
          <w:p w:rsidR="00216BAF" w:rsidRDefault="00701539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完成人</w:t>
            </w:r>
          </w:p>
        </w:tc>
        <w:tc>
          <w:tcPr>
            <w:tcW w:w="1660" w:type="dxa"/>
          </w:tcPr>
          <w:p w:rsidR="00216BAF" w:rsidRDefault="00701539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权人</w:t>
            </w:r>
          </w:p>
        </w:tc>
        <w:tc>
          <w:tcPr>
            <w:tcW w:w="2126" w:type="dxa"/>
          </w:tcPr>
          <w:p w:rsidR="00216BAF" w:rsidRDefault="00701539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专利（软著）号</w:t>
            </w:r>
          </w:p>
        </w:tc>
      </w:tr>
      <w:tr w:rsidR="00216BAF">
        <w:trPr>
          <w:jc w:val="center"/>
        </w:trPr>
        <w:tc>
          <w:tcPr>
            <w:tcW w:w="2130" w:type="dxa"/>
          </w:tcPr>
          <w:p w:rsidR="00216BAF" w:rsidRDefault="00216BAF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6BAF" w:rsidRDefault="00216BAF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 w:rsidR="00216BAF" w:rsidRDefault="00216BAF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BAF" w:rsidRDefault="00216BAF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6BAF">
        <w:trPr>
          <w:jc w:val="center"/>
        </w:trPr>
        <w:tc>
          <w:tcPr>
            <w:tcW w:w="2130" w:type="dxa"/>
          </w:tcPr>
          <w:p w:rsidR="00216BAF" w:rsidRDefault="00216BAF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6BAF" w:rsidRDefault="00216BAF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 w:rsidR="00216BAF" w:rsidRDefault="00216BAF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BAF" w:rsidRDefault="00216BAF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6BAF">
        <w:trPr>
          <w:jc w:val="center"/>
        </w:trPr>
        <w:tc>
          <w:tcPr>
            <w:tcW w:w="2130" w:type="dxa"/>
          </w:tcPr>
          <w:p w:rsidR="00216BAF" w:rsidRDefault="00216BAF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6BAF" w:rsidRDefault="00216BAF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 w:rsidR="00216BAF" w:rsidRDefault="00216BAF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BAF" w:rsidRDefault="00216BAF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16BAF" w:rsidRDefault="00701539">
      <w:pPr>
        <w:pStyle w:val="1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专著等</w:t>
      </w:r>
    </w:p>
    <w:tbl>
      <w:tblPr>
        <w:tblStyle w:val="a5"/>
        <w:tblW w:w="8135" w:type="dxa"/>
        <w:jc w:val="center"/>
        <w:tblLayout w:type="fixed"/>
        <w:tblLook w:val="04A0" w:firstRow="1" w:lastRow="0" w:firstColumn="1" w:lastColumn="0" w:noHBand="0" w:noVBand="1"/>
      </w:tblPr>
      <w:tblGrid>
        <w:gridCol w:w="2420"/>
        <w:gridCol w:w="2490"/>
        <w:gridCol w:w="1830"/>
        <w:gridCol w:w="1395"/>
      </w:tblGrid>
      <w:tr w:rsidR="00216BAF">
        <w:trPr>
          <w:jc w:val="center"/>
        </w:trPr>
        <w:tc>
          <w:tcPr>
            <w:tcW w:w="2420" w:type="dxa"/>
          </w:tcPr>
          <w:p w:rsidR="00216BAF" w:rsidRDefault="00701539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2490" w:type="dxa"/>
          </w:tcPr>
          <w:p w:rsidR="00216BAF" w:rsidRDefault="00701539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作者</w:t>
            </w:r>
          </w:p>
        </w:tc>
        <w:tc>
          <w:tcPr>
            <w:tcW w:w="1830" w:type="dxa"/>
          </w:tcPr>
          <w:p w:rsidR="00216BAF" w:rsidRDefault="00701539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出版社</w:t>
            </w:r>
          </w:p>
        </w:tc>
        <w:tc>
          <w:tcPr>
            <w:tcW w:w="1395" w:type="dxa"/>
          </w:tcPr>
          <w:p w:rsidR="00216BAF" w:rsidRDefault="00701539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出版时间</w:t>
            </w:r>
          </w:p>
        </w:tc>
      </w:tr>
      <w:tr w:rsidR="00216BAF">
        <w:trPr>
          <w:jc w:val="center"/>
        </w:trPr>
        <w:tc>
          <w:tcPr>
            <w:tcW w:w="2420" w:type="dxa"/>
          </w:tcPr>
          <w:p w:rsidR="00216BAF" w:rsidRDefault="00216BAF">
            <w:pPr>
              <w:pStyle w:val="1"/>
              <w:ind w:firstLineChars="0" w:firstLine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</w:tcPr>
          <w:p w:rsidR="00216BAF" w:rsidRDefault="00216BAF">
            <w:pPr>
              <w:pStyle w:val="1"/>
              <w:ind w:firstLineChars="0" w:firstLine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</w:tcPr>
          <w:p w:rsidR="00216BAF" w:rsidRDefault="00216BAF">
            <w:pPr>
              <w:pStyle w:val="1"/>
              <w:ind w:firstLineChars="0" w:firstLine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</w:tcPr>
          <w:p w:rsidR="00216BAF" w:rsidRDefault="00216BAF">
            <w:pPr>
              <w:pStyle w:val="1"/>
              <w:ind w:firstLineChars="0" w:firstLine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216BAF" w:rsidRDefault="00216BAF">
      <w:pPr>
        <w:pStyle w:val="1"/>
        <w:ind w:left="360" w:firstLineChars="0" w:firstLine="0"/>
        <w:rPr>
          <w:rFonts w:ascii="仿宋_GB2312" w:eastAsia="仿宋_GB2312"/>
          <w:sz w:val="32"/>
          <w:szCs w:val="32"/>
        </w:rPr>
      </w:pPr>
    </w:p>
    <w:sectPr w:rsidR="0021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B3E12"/>
    <w:multiLevelType w:val="multilevel"/>
    <w:tmpl w:val="202B3E12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07"/>
    <w:rsid w:val="00216BAF"/>
    <w:rsid w:val="00701539"/>
    <w:rsid w:val="00850B07"/>
    <w:rsid w:val="008F29C6"/>
    <w:rsid w:val="009404FA"/>
    <w:rsid w:val="00AC60ED"/>
    <w:rsid w:val="00E7183D"/>
    <w:rsid w:val="00F437E2"/>
    <w:rsid w:val="034B7D8D"/>
    <w:rsid w:val="094D4F8E"/>
    <w:rsid w:val="0CA46280"/>
    <w:rsid w:val="0CC943F2"/>
    <w:rsid w:val="20407BB7"/>
    <w:rsid w:val="26DD6BE5"/>
    <w:rsid w:val="35B22AD2"/>
    <w:rsid w:val="438C3DCE"/>
    <w:rsid w:val="495918A2"/>
    <w:rsid w:val="60DF0341"/>
    <w:rsid w:val="771F6B3B"/>
    <w:rsid w:val="796738F9"/>
    <w:rsid w:val="7C091E4A"/>
    <w:rsid w:val="7CA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55060D-6987-45DC-A60F-A5EBF11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李彩虹 人文社科</dc:creator>
  <cp:lastModifiedBy>pirate</cp:lastModifiedBy>
  <cp:revision>5</cp:revision>
  <dcterms:created xsi:type="dcterms:W3CDTF">2016-11-29T03:13:00Z</dcterms:created>
  <dcterms:modified xsi:type="dcterms:W3CDTF">2017-12-21T03:32:00Z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