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35" w:rsidRPr="002C0E35" w:rsidRDefault="002C0E35" w:rsidP="002C0E35">
      <w:pPr>
        <w:widowControl/>
        <w:shd w:val="clear" w:color="auto" w:fill="FFFFFF"/>
        <w:spacing w:line="560" w:lineRule="exact"/>
        <w:jc w:val="center"/>
        <w:rPr>
          <w:rFonts w:ascii="仿宋_GB2312" w:eastAsia="仿宋_GB2312" w:hAnsi="宋体" w:cs="宋体" w:hint="eastAsia"/>
          <w:color w:val="333333"/>
          <w:kern w:val="0"/>
          <w:sz w:val="28"/>
          <w:szCs w:val="28"/>
        </w:rPr>
      </w:pPr>
      <w:r w:rsidRPr="002C0E35">
        <w:rPr>
          <w:rFonts w:ascii="仿宋_GB2312" w:eastAsia="仿宋_GB2312" w:cs="宋体" w:hint="eastAsia"/>
          <w:b/>
          <w:color w:val="333333"/>
          <w:kern w:val="0"/>
          <w:sz w:val="28"/>
          <w:szCs w:val="28"/>
        </w:rPr>
        <w:t>国家安全监管总局办公厅关于征集淘汰落后和推广先进安全技术装备目录的通知</w:t>
      </w:r>
    </w:p>
    <w:p w:rsidR="002C0E35" w:rsidRPr="002C0E35" w:rsidRDefault="002C0E35" w:rsidP="002C0E35">
      <w:pPr>
        <w:widowControl/>
        <w:shd w:val="clear" w:color="auto" w:fill="FFFFFF"/>
        <w:spacing w:line="560" w:lineRule="exact"/>
        <w:jc w:val="center"/>
        <w:rPr>
          <w:rFonts w:ascii="仿宋_GB2312" w:eastAsia="仿宋_GB2312" w:hAnsi="宋体" w:cs="宋体" w:hint="eastAsia"/>
          <w:color w:val="333333"/>
          <w:kern w:val="0"/>
          <w:sz w:val="28"/>
          <w:szCs w:val="28"/>
        </w:rPr>
      </w:pPr>
      <w:r w:rsidRPr="002C0E35">
        <w:rPr>
          <w:rFonts w:ascii="仿宋_GB2312" w:eastAsia="仿宋_GB2312" w:hAnsi="宋体" w:cs="宋体" w:hint="eastAsia"/>
          <w:color w:val="333333"/>
          <w:kern w:val="0"/>
          <w:sz w:val="28"/>
          <w:szCs w:val="28"/>
        </w:rPr>
        <w:t>安监总厅科技函〔2017〕39号</w:t>
      </w:r>
    </w:p>
    <w:p w:rsidR="002C0E35" w:rsidRPr="002C0E35" w:rsidRDefault="002C0E35" w:rsidP="002C0E35">
      <w:pPr>
        <w:widowControl/>
        <w:shd w:val="clear" w:color="auto" w:fill="FFFFFF"/>
        <w:spacing w:line="560" w:lineRule="exact"/>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各省、自治区、直辖市及新疆生产建设兵团安全生产监督管理局，各省级煤矿安全监察局，各有关单位：</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为加快淘汰落后和推广先进安全（含职业健康）技术装备，依靠科技进步，提升企业安全生产保障水平，根据《淘汰落后与推广先进安全技术装备目录管理办法》</w:t>
      </w:r>
      <w:r w:rsidRPr="002C0E35">
        <w:rPr>
          <w:rFonts w:ascii="仿宋_GB2312" w:eastAsia="仿宋_GB2312" w:hAnsi="Calibri" w:cs="Calibri" w:hint="eastAsia"/>
          <w:color w:val="333333"/>
          <w:kern w:val="0"/>
          <w:sz w:val="28"/>
          <w:szCs w:val="28"/>
        </w:rPr>
        <w:t>(</w:t>
      </w:r>
      <w:r w:rsidRPr="002C0E35">
        <w:rPr>
          <w:rFonts w:ascii="仿宋_GB2312" w:eastAsia="仿宋_GB2312" w:cs="宋体" w:hint="eastAsia"/>
          <w:color w:val="333333"/>
          <w:kern w:val="0"/>
          <w:sz w:val="28"/>
          <w:szCs w:val="28"/>
        </w:rPr>
        <w:t>安监总厅科技〔</w:t>
      </w:r>
      <w:r w:rsidRPr="002C0E35">
        <w:rPr>
          <w:rFonts w:ascii="仿宋_GB2312" w:eastAsia="仿宋_GB2312" w:hAnsi="Calibri" w:cs="Calibri" w:hint="eastAsia"/>
          <w:color w:val="333333"/>
          <w:kern w:val="0"/>
          <w:sz w:val="28"/>
          <w:szCs w:val="28"/>
        </w:rPr>
        <w:t>2015</w:t>
      </w:r>
      <w:r w:rsidRPr="002C0E35">
        <w:rPr>
          <w:rFonts w:ascii="仿宋_GB2312" w:eastAsia="仿宋_GB2312" w:cs="宋体" w:hint="eastAsia"/>
          <w:color w:val="333333"/>
          <w:kern w:val="0"/>
          <w:sz w:val="28"/>
          <w:szCs w:val="28"/>
        </w:rPr>
        <w:t>〕</w:t>
      </w:r>
      <w:r w:rsidRPr="002C0E35">
        <w:rPr>
          <w:rFonts w:ascii="仿宋_GB2312" w:eastAsia="仿宋_GB2312" w:hAnsi="Calibri" w:cs="Calibri" w:hint="eastAsia"/>
          <w:color w:val="333333"/>
          <w:kern w:val="0"/>
          <w:sz w:val="28"/>
          <w:szCs w:val="28"/>
        </w:rPr>
        <w:t>43</w:t>
      </w:r>
      <w:r w:rsidRPr="002C0E35">
        <w:rPr>
          <w:rFonts w:ascii="仿宋_GB2312" w:eastAsia="仿宋_GB2312" w:cs="宋体" w:hint="eastAsia"/>
          <w:color w:val="333333"/>
          <w:kern w:val="0"/>
          <w:sz w:val="28"/>
          <w:szCs w:val="28"/>
        </w:rPr>
        <w:t>号</w:t>
      </w:r>
      <w:r w:rsidRPr="002C0E35">
        <w:rPr>
          <w:rFonts w:ascii="仿宋_GB2312" w:eastAsia="仿宋_GB2312" w:hAnsi="Calibri" w:cs="Calibri" w:hint="eastAsia"/>
          <w:color w:val="333333"/>
          <w:kern w:val="0"/>
          <w:sz w:val="28"/>
          <w:szCs w:val="28"/>
        </w:rPr>
        <w:t>)</w:t>
      </w:r>
      <w:r w:rsidRPr="002C0E35">
        <w:rPr>
          <w:rFonts w:ascii="仿宋_GB2312" w:eastAsia="仿宋_GB2312" w:cs="宋体" w:hint="eastAsia"/>
          <w:color w:val="333333"/>
          <w:kern w:val="0"/>
          <w:sz w:val="28"/>
          <w:szCs w:val="28"/>
        </w:rPr>
        <w:t>，国家安全监管总局决定继续开展《推广先进安全技术装备目录》和《淘汰落后技术装备目录》征集工作。现将有关事项通知如下：</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一、征集范围</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（一）先进安全技术装备。重点推广与防范遏制重特大事故和重大职业病危害紧密相关，具有显著的技术先进性，实践证明适用有效的安全技术装备。</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二）落后技术装备。重点淘汰严重危及安全生产和职业健康，因技术缺陷存在重大隐患，发生过安全事故、职业病，或不符合安全生产规范标准要求的工艺、技术和设备，或安全技术指标明显落后于同类的技术装备。</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二、遴选程序</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（一）单位申报。单位自愿申报，并将申报材料报所在地省级安全监管监察部门。</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（二）初审推荐。省级安全监管监察部门对申报材料进行初步筛选，并提出推荐意见，报送国家安全监管总局规划科技司。国家安全监管总局有关司局、有关中央企业、部委直属科研院所、教育部直属</w:t>
      </w:r>
      <w:r w:rsidRPr="002C0E35">
        <w:rPr>
          <w:rFonts w:ascii="仿宋_GB2312" w:eastAsia="仿宋_GB2312" w:cs="宋体" w:hint="eastAsia"/>
          <w:color w:val="333333"/>
          <w:kern w:val="0"/>
          <w:sz w:val="28"/>
          <w:szCs w:val="28"/>
        </w:rPr>
        <w:lastRenderedPageBreak/>
        <w:t>高校、国家安全监管总局共建高校以及行业协会可以直接向国家安全监管总局规划科技司推荐。</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（三）专家评审和公示。国家安全监管总局组织专家对推荐申报的项目进行评审遴选，并将遴选结果予以公示。</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（四）批准公布。经公示无异议，国家安全监管总局按规定报批，并向社会公布《推广先进安全技术装备目录》和《淘汰落后技术装备目录》。</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三、工作流程</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hAnsi="Calibri" w:cs="Calibri" w:hint="eastAsia"/>
          <w:color w:val="333333"/>
          <w:kern w:val="0"/>
          <w:sz w:val="28"/>
          <w:szCs w:val="28"/>
        </w:rPr>
        <w:t>2017</w:t>
      </w:r>
      <w:r w:rsidRPr="002C0E35">
        <w:rPr>
          <w:rFonts w:ascii="仿宋_GB2312" w:eastAsia="仿宋_GB2312" w:cs="宋体" w:hint="eastAsia"/>
          <w:color w:val="333333"/>
          <w:kern w:val="0"/>
          <w:sz w:val="28"/>
          <w:szCs w:val="28"/>
        </w:rPr>
        <w:t>年淘汰落后与推广先进安全技术装备目录征集工作采取网上申报和报送纸质申报材料相结合的方式。</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（一）申报流程。</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hAnsi="Calibri" w:cs="Calibri" w:hint="eastAsia"/>
          <w:color w:val="333333"/>
          <w:kern w:val="0"/>
          <w:sz w:val="28"/>
          <w:szCs w:val="28"/>
        </w:rPr>
        <w:t>1.</w:t>
      </w:r>
      <w:r w:rsidRPr="002C0E35">
        <w:rPr>
          <w:rFonts w:ascii="仿宋_GB2312" w:eastAsia="仿宋_GB2312" w:cs="宋体" w:hint="eastAsia"/>
          <w:color w:val="333333"/>
          <w:kern w:val="0"/>
          <w:sz w:val="28"/>
          <w:szCs w:val="28"/>
        </w:rPr>
        <w:t>注册。申报单位在国家安全监管总局网站“规划科技”子站下“推广先进与淘汰落后安全技术装备申报平台”按要求注册。</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hAnsi="Calibri" w:cs="Calibri" w:hint="eastAsia"/>
          <w:color w:val="333333"/>
          <w:kern w:val="0"/>
          <w:sz w:val="28"/>
          <w:szCs w:val="28"/>
        </w:rPr>
        <w:t>2.</w:t>
      </w:r>
      <w:r w:rsidRPr="002C0E35">
        <w:rPr>
          <w:rFonts w:ascii="仿宋_GB2312" w:eastAsia="仿宋_GB2312" w:cs="宋体" w:hint="eastAsia"/>
          <w:color w:val="333333"/>
          <w:kern w:val="0"/>
          <w:sz w:val="28"/>
          <w:szCs w:val="28"/>
        </w:rPr>
        <w:t>在线填写申报材料。按平台要求在线填写申报内容及主要证明材料，确认无误后在线提交至推荐单位。</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hAnsi="Calibri" w:cs="Calibri" w:hint="eastAsia"/>
          <w:color w:val="333333"/>
          <w:kern w:val="0"/>
          <w:sz w:val="28"/>
          <w:szCs w:val="28"/>
        </w:rPr>
        <w:t>3.</w:t>
      </w:r>
      <w:r w:rsidRPr="002C0E35">
        <w:rPr>
          <w:rFonts w:ascii="仿宋_GB2312" w:eastAsia="仿宋_GB2312" w:cs="宋体" w:hint="eastAsia"/>
          <w:color w:val="333333"/>
          <w:kern w:val="0"/>
          <w:sz w:val="28"/>
          <w:szCs w:val="28"/>
        </w:rPr>
        <w:t>报送材料。打印</w:t>
      </w:r>
      <w:r w:rsidRPr="002C0E35">
        <w:rPr>
          <w:rFonts w:ascii="仿宋_GB2312" w:eastAsia="仿宋_GB2312" w:hAnsi="Calibri" w:cs="Calibri" w:hint="eastAsia"/>
          <w:color w:val="333333"/>
          <w:kern w:val="0"/>
          <w:sz w:val="28"/>
          <w:szCs w:val="28"/>
        </w:rPr>
        <w:t>3</w:t>
      </w:r>
      <w:r w:rsidRPr="002C0E35">
        <w:rPr>
          <w:rFonts w:ascii="仿宋_GB2312" w:eastAsia="仿宋_GB2312" w:cs="宋体" w:hint="eastAsia"/>
          <w:color w:val="333333"/>
          <w:kern w:val="0"/>
          <w:sz w:val="28"/>
          <w:szCs w:val="28"/>
        </w:rPr>
        <w:t>份全套申报材料（需由平台生成导出，格式见附件</w:t>
      </w:r>
      <w:r w:rsidRPr="002C0E35">
        <w:rPr>
          <w:rFonts w:ascii="仿宋_GB2312" w:eastAsia="仿宋_GB2312" w:hAnsi="Calibri" w:cs="Calibri" w:hint="eastAsia"/>
          <w:color w:val="333333"/>
          <w:kern w:val="0"/>
          <w:sz w:val="28"/>
          <w:szCs w:val="28"/>
        </w:rPr>
        <w:t>1</w:t>
      </w:r>
      <w:r w:rsidRPr="002C0E35">
        <w:rPr>
          <w:rFonts w:ascii="仿宋_GB2312" w:eastAsia="仿宋_GB2312" w:cs="宋体" w:hint="eastAsia"/>
          <w:color w:val="333333"/>
          <w:kern w:val="0"/>
          <w:sz w:val="28"/>
          <w:szCs w:val="28"/>
        </w:rPr>
        <w:t>、</w:t>
      </w:r>
      <w:r w:rsidRPr="002C0E35">
        <w:rPr>
          <w:rFonts w:ascii="仿宋_GB2312" w:eastAsia="仿宋_GB2312" w:hAnsi="Calibri" w:cs="Calibri" w:hint="eastAsia"/>
          <w:color w:val="333333"/>
          <w:kern w:val="0"/>
          <w:sz w:val="28"/>
          <w:szCs w:val="28"/>
        </w:rPr>
        <w:t>2</w:t>
      </w:r>
      <w:r w:rsidRPr="002C0E35">
        <w:rPr>
          <w:rFonts w:ascii="仿宋_GB2312" w:eastAsia="仿宋_GB2312" w:cs="宋体" w:hint="eastAsia"/>
          <w:color w:val="333333"/>
          <w:kern w:val="0"/>
          <w:sz w:val="28"/>
          <w:szCs w:val="28"/>
        </w:rPr>
        <w:t>）并按要求加盖申报单位公章后报送推荐单位。</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（二）初审流程。</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hAnsi="Calibri" w:cs="Calibri" w:hint="eastAsia"/>
          <w:color w:val="333333"/>
          <w:kern w:val="0"/>
          <w:sz w:val="28"/>
          <w:szCs w:val="28"/>
        </w:rPr>
        <w:t>1.</w:t>
      </w:r>
      <w:r w:rsidRPr="002C0E35">
        <w:rPr>
          <w:rFonts w:ascii="仿宋_GB2312" w:eastAsia="仿宋_GB2312" w:cs="宋体" w:hint="eastAsia"/>
          <w:color w:val="333333"/>
          <w:kern w:val="0"/>
          <w:sz w:val="28"/>
          <w:szCs w:val="28"/>
        </w:rPr>
        <w:t>初审。推荐单位在线受理申报单位提交的申报材料，并进行审查，将通过审查确定推荐的项目填写推荐意见后在线提交。</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hAnsi="Calibri" w:cs="Calibri" w:hint="eastAsia"/>
          <w:color w:val="333333"/>
          <w:kern w:val="0"/>
          <w:sz w:val="28"/>
          <w:szCs w:val="28"/>
        </w:rPr>
        <w:t>2.</w:t>
      </w:r>
      <w:r w:rsidRPr="002C0E35">
        <w:rPr>
          <w:rFonts w:ascii="仿宋_GB2312" w:eastAsia="仿宋_GB2312" w:cs="宋体" w:hint="eastAsia"/>
          <w:color w:val="333333"/>
          <w:kern w:val="0"/>
          <w:sz w:val="28"/>
          <w:szCs w:val="28"/>
        </w:rPr>
        <w:t>报送材料。推荐单位将通过初审推荐的纸质版申报材料加盖推荐单位公章，待项目征集完毕后打印汇总表（需由平台生成导出，格式见附件</w:t>
      </w:r>
      <w:r w:rsidRPr="002C0E35">
        <w:rPr>
          <w:rFonts w:ascii="仿宋_GB2312" w:eastAsia="仿宋_GB2312" w:hAnsi="Calibri" w:cs="Calibri" w:hint="eastAsia"/>
          <w:color w:val="333333"/>
          <w:kern w:val="0"/>
          <w:sz w:val="28"/>
          <w:szCs w:val="28"/>
        </w:rPr>
        <w:t>3</w:t>
      </w:r>
      <w:r w:rsidRPr="002C0E35">
        <w:rPr>
          <w:rFonts w:ascii="仿宋_GB2312" w:eastAsia="仿宋_GB2312" w:cs="宋体" w:hint="eastAsia"/>
          <w:color w:val="333333"/>
          <w:kern w:val="0"/>
          <w:sz w:val="28"/>
          <w:szCs w:val="28"/>
        </w:rPr>
        <w:t>）并加盖推荐单位公章，将推荐函、</w:t>
      </w:r>
      <w:r w:rsidRPr="002C0E35">
        <w:rPr>
          <w:rFonts w:ascii="仿宋_GB2312" w:eastAsia="仿宋_GB2312" w:hAnsi="Calibri" w:cs="Calibri" w:hint="eastAsia"/>
          <w:color w:val="333333"/>
          <w:kern w:val="0"/>
          <w:sz w:val="28"/>
          <w:szCs w:val="28"/>
        </w:rPr>
        <w:t>1</w:t>
      </w:r>
      <w:r w:rsidRPr="002C0E35">
        <w:rPr>
          <w:rFonts w:ascii="仿宋_GB2312" w:eastAsia="仿宋_GB2312" w:cs="宋体" w:hint="eastAsia"/>
          <w:color w:val="333333"/>
          <w:kern w:val="0"/>
          <w:sz w:val="28"/>
          <w:szCs w:val="28"/>
        </w:rPr>
        <w:t>份汇总表、</w:t>
      </w:r>
      <w:r w:rsidRPr="002C0E35">
        <w:rPr>
          <w:rFonts w:ascii="仿宋_GB2312" w:eastAsia="仿宋_GB2312" w:hAnsi="Calibri" w:cs="Calibri" w:hint="eastAsia"/>
          <w:color w:val="333333"/>
          <w:kern w:val="0"/>
          <w:sz w:val="28"/>
          <w:szCs w:val="28"/>
        </w:rPr>
        <w:t>2</w:t>
      </w:r>
      <w:r w:rsidRPr="002C0E35">
        <w:rPr>
          <w:rFonts w:ascii="仿宋_GB2312" w:eastAsia="仿宋_GB2312" w:cs="宋体" w:hint="eastAsia"/>
          <w:color w:val="333333"/>
          <w:kern w:val="0"/>
          <w:sz w:val="28"/>
          <w:szCs w:val="28"/>
        </w:rPr>
        <w:t>份申报单位纸质申报材料一并报送国家安全监管总局规划科技司。</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lastRenderedPageBreak/>
        <w:t>四、其他事项</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（一）请各省级安全监管监察部门认真组织辖区内有关单位开展推荐工作，于</w:t>
      </w:r>
      <w:r w:rsidRPr="002C0E35">
        <w:rPr>
          <w:rFonts w:ascii="仿宋_GB2312" w:eastAsia="仿宋_GB2312" w:hAnsi="Calibri" w:cs="Calibri" w:hint="eastAsia"/>
          <w:color w:val="333333"/>
          <w:kern w:val="0"/>
          <w:sz w:val="28"/>
          <w:szCs w:val="28"/>
        </w:rPr>
        <w:t>2017</w:t>
      </w:r>
      <w:r w:rsidRPr="002C0E35">
        <w:rPr>
          <w:rFonts w:ascii="仿宋_GB2312" w:eastAsia="仿宋_GB2312" w:cs="宋体" w:hint="eastAsia"/>
          <w:color w:val="333333"/>
          <w:kern w:val="0"/>
          <w:sz w:val="28"/>
          <w:szCs w:val="28"/>
        </w:rPr>
        <w:t>年</w:t>
      </w:r>
      <w:r w:rsidRPr="002C0E35">
        <w:rPr>
          <w:rFonts w:ascii="仿宋_GB2312" w:eastAsia="仿宋_GB2312" w:hAnsi="Calibri" w:cs="Calibri" w:hint="eastAsia"/>
          <w:color w:val="333333"/>
          <w:kern w:val="0"/>
          <w:sz w:val="28"/>
          <w:szCs w:val="28"/>
        </w:rPr>
        <w:t>6</w:t>
      </w:r>
      <w:r w:rsidRPr="002C0E35">
        <w:rPr>
          <w:rFonts w:ascii="仿宋_GB2312" w:eastAsia="仿宋_GB2312" w:cs="宋体" w:hint="eastAsia"/>
          <w:color w:val="333333"/>
          <w:kern w:val="0"/>
          <w:sz w:val="28"/>
          <w:szCs w:val="28"/>
        </w:rPr>
        <w:t>月</w:t>
      </w:r>
      <w:r w:rsidRPr="002C0E35">
        <w:rPr>
          <w:rFonts w:ascii="仿宋_GB2312" w:eastAsia="仿宋_GB2312" w:hAnsi="Calibri" w:cs="Calibri" w:hint="eastAsia"/>
          <w:color w:val="333333"/>
          <w:kern w:val="0"/>
          <w:sz w:val="28"/>
          <w:szCs w:val="28"/>
        </w:rPr>
        <w:t>30</w:t>
      </w:r>
      <w:r w:rsidRPr="002C0E35">
        <w:rPr>
          <w:rFonts w:ascii="仿宋_GB2312" w:eastAsia="仿宋_GB2312" w:cs="宋体" w:hint="eastAsia"/>
          <w:color w:val="333333"/>
          <w:kern w:val="0"/>
          <w:sz w:val="28"/>
          <w:szCs w:val="28"/>
        </w:rPr>
        <w:t>日前将推荐函及相关材料报送国家安全监管总局规划科技司。</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二）申报单位应当如实、详细填写申报内容，对申报材料的真实性负责，并保证纸质材料与网上提交材料一致。提交的相关证明文件、证书、鉴定报告等材料复印件应当加盖申报单位公章。同一项目不得重复申报。</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（三）申报平台开放时间为</w:t>
      </w:r>
      <w:r w:rsidRPr="002C0E35">
        <w:rPr>
          <w:rFonts w:ascii="仿宋_GB2312" w:eastAsia="仿宋_GB2312" w:hAnsi="Calibri" w:cs="Calibri" w:hint="eastAsia"/>
          <w:color w:val="333333"/>
          <w:kern w:val="0"/>
          <w:sz w:val="28"/>
          <w:szCs w:val="28"/>
        </w:rPr>
        <w:t>2017</w:t>
      </w:r>
      <w:r w:rsidRPr="002C0E35">
        <w:rPr>
          <w:rFonts w:ascii="仿宋_GB2312" w:eastAsia="仿宋_GB2312" w:cs="宋体" w:hint="eastAsia"/>
          <w:color w:val="333333"/>
          <w:kern w:val="0"/>
          <w:sz w:val="28"/>
          <w:szCs w:val="28"/>
        </w:rPr>
        <w:t>年</w:t>
      </w:r>
      <w:r w:rsidRPr="002C0E35">
        <w:rPr>
          <w:rFonts w:ascii="仿宋_GB2312" w:eastAsia="仿宋_GB2312" w:hAnsi="Calibri" w:cs="Calibri" w:hint="eastAsia"/>
          <w:color w:val="333333"/>
          <w:kern w:val="0"/>
          <w:sz w:val="28"/>
          <w:szCs w:val="28"/>
        </w:rPr>
        <w:t>4</w:t>
      </w:r>
      <w:r w:rsidRPr="002C0E35">
        <w:rPr>
          <w:rFonts w:ascii="仿宋_GB2312" w:eastAsia="仿宋_GB2312" w:cs="宋体" w:hint="eastAsia"/>
          <w:color w:val="333333"/>
          <w:kern w:val="0"/>
          <w:sz w:val="28"/>
          <w:szCs w:val="28"/>
        </w:rPr>
        <w:t>月</w:t>
      </w:r>
      <w:r w:rsidRPr="002C0E35">
        <w:rPr>
          <w:rFonts w:ascii="仿宋_GB2312" w:eastAsia="仿宋_GB2312" w:hAnsi="Calibri" w:cs="Calibri" w:hint="eastAsia"/>
          <w:color w:val="333333"/>
          <w:kern w:val="0"/>
          <w:sz w:val="28"/>
          <w:szCs w:val="28"/>
        </w:rPr>
        <w:t>25</w:t>
      </w:r>
      <w:r w:rsidRPr="002C0E35">
        <w:rPr>
          <w:rFonts w:ascii="仿宋_GB2312" w:eastAsia="仿宋_GB2312" w:cs="宋体" w:hint="eastAsia"/>
          <w:color w:val="333333"/>
          <w:kern w:val="0"/>
          <w:sz w:val="28"/>
          <w:szCs w:val="28"/>
        </w:rPr>
        <w:t>日至</w:t>
      </w:r>
      <w:r w:rsidRPr="002C0E35">
        <w:rPr>
          <w:rFonts w:ascii="仿宋_GB2312" w:eastAsia="仿宋_GB2312" w:hAnsi="Calibri" w:cs="Calibri" w:hint="eastAsia"/>
          <w:color w:val="333333"/>
          <w:kern w:val="0"/>
          <w:sz w:val="28"/>
          <w:szCs w:val="28"/>
        </w:rPr>
        <w:t>2017</w:t>
      </w:r>
      <w:r w:rsidRPr="002C0E35">
        <w:rPr>
          <w:rFonts w:ascii="仿宋_GB2312" w:eastAsia="仿宋_GB2312" w:cs="宋体" w:hint="eastAsia"/>
          <w:color w:val="333333"/>
          <w:kern w:val="0"/>
          <w:sz w:val="28"/>
          <w:szCs w:val="28"/>
        </w:rPr>
        <w:t>年</w:t>
      </w:r>
      <w:r w:rsidRPr="002C0E35">
        <w:rPr>
          <w:rFonts w:ascii="仿宋_GB2312" w:eastAsia="仿宋_GB2312" w:hAnsi="Calibri" w:cs="Calibri" w:hint="eastAsia"/>
          <w:color w:val="333333"/>
          <w:kern w:val="0"/>
          <w:sz w:val="28"/>
          <w:szCs w:val="28"/>
        </w:rPr>
        <w:t>6</w:t>
      </w:r>
      <w:r w:rsidRPr="002C0E35">
        <w:rPr>
          <w:rFonts w:ascii="仿宋_GB2312" w:eastAsia="仿宋_GB2312" w:cs="宋体" w:hint="eastAsia"/>
          <w:color w:val="333333"/>
          <w:kern w:val="0"/>
          <w:sz w:val="28"/>
          <w:szCs w:val="28"/>
        </w:rPr>
        <w:t>月</w:t>
      </w:r>
      <w:r w:rsidRPr="002C0E35">
        <w:rPr>
          <w:rFonts w:ascii="仿宋_GB2312" w:eastAsia="仿宋_GB2312" w:hAnsi="Calibri" w:cs="Calibri" w:hint="eastAsia"/>
          <w:color w:val="333333"/>
          <w:kern w:val="0"/>
          <w:sz w:val="28"/>
          <w:szCs w:val="28"/>
        </w:rPr>
        <w:t>30</w:t>
      </w:r>
      <w:r w:rsidRPr="002C0E35">
        <w:rPr>
          <w:rFonts w:ascii="仿宋_GB2312" w:eastAsia="仿宋_GB2312" w:cs="宋体" w:hint="eastAsia"/>
          <w:color w:val="333333"/>
          <w:kern w:val="0"/>
          <w:sz w:val="28"/>
          <w:szCs w:val="28"/>
        </w:rPr>
        <w:t>日。由于报送时间相对集中，请各单位合理安排申报时间，避免网络拥堵。</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联系人及电话：林岚，</w:t>
      </w:r>
      <w:r w:rsidRPr="002C0E35">
        <w:rPr>
          <w:rFonts w:ascii="仿宋_GB2312" w:eastAsia="仿宋_GB2312" w:hAnsi="Calibri" w:cs="Calibri" w:hint="eastAsia"/>
          <w:color w:val="333333"/>
          <w:kern w:val="0"/>
          <w:sz w:val="28"/>
          <w:szCs w:val="28"/>
        </w:rPr>
        <w:t>010-64463177</w:t>
      </w:r>
      <w:r w:rsidRPr="002C0E35">
        <w:rPr>
          <w:rFonts w:ascii="仿宋_GB2312" w:eastAsia="仿宋_GB2312" w:cs="宋体" w:hint="eastAsia"/>
          <w:color w:val="333333"/>
          <w:kern w:val="0"/>
          <w:sz w:val="28"/>
          <w:szCs w:val="28"/>
        </w:rPr>
        <w:t>；</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姚源，</w:t>
      </w:r>
      <w:r w:rsidRPr="002C0E35">
        <w:rPr>
          <w:rFonts w:ascii="仿宋_GB2312" w:eastAsia="仿宋_GB2312" w:hAnsi="Calibri" w:cs="Calibri" w:hint="eastAsia"/>
          <w:color w:val="333333"/>
          <w:kern w:val="0"/>
          <w:sz w:val="28"/>
          <w:szCs w:val="28"/>
        </w:rPr>
        <w:t>010-84264266-825</w:t>
      </w:r>
      <w:r w:rsidRPr="002C0E35">
        <w:rPr>
          <w:rFonts w:ascii="仿宋_GB2312" w:eastAsia="仿宋_GB2312" w:cs="宋体" w:hint="eastAsia"/>
          <w:color w:val="333333"/>
          <w:kern w:val="0"/>
          <w:sz w:val="28"/>
          <w:szCs w:val="28"/>
        </w:rPr>
        <w:t>。</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申报平台技术支持：许亮，</w:t>
      </w:r>
      <w:r w:rsidRPr="002C0E35">
        <w:rPr>
          <w:rFonts w:ascii="仿宋_GB2312" w:eastAsia="仿宋_GB2312" w:hAnsi="Calibri" w:cs="Calibri" w:hint="eastAsia"/>
          <w:color w:val="333333"/>
          <w:kern w:val="0"/>
          <w:sz w:val="28"/>
          <w:szCs w:val="28"/>
        </w:rPr>
        <w:t>010-84264266-879</w:t>
      </w:r>
      <w:r w:rsidRPr="002C0E35">
        <w:rPr>
          <w:rFonts w:ascii="仿宋_GB2312" w:eastAsia="仿宋_GB2312" w:cs="宋体" w:hint="eastAsia"/>
          <w:color w:val="333333"/>
          <w:kern w:val="0"/>
          <w:sz w:val="28"/>
          <w:szCs w:val="28"/>
        </w:rPr>
        <w:t>。</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电子邮箱：</w:t>
      </w:r>
      <w:r w:rsidRPr="002C0E35">
        <w:rPr>
          <w:rFonts w:ascii="仿宋_GB2312" w:eastAsia="仿宋_GB2312" w:hAnsi="Calibri" w:cs="Calibri" w:hint="eastAsia"/>
          <w:color w:val="333333"/>
          <w:kern w:val="0"/>
          <w:sz w:val="28"/>
          <w:szCs w:val="28"/>
        </w:rPr>
        <w:t>kejichu@chinasafety.gov.cn</w:t>
      </w:r>
      <w:r w:rsidRPr="002C0E35">
        <w:rPr>
          <w:rFonts w:ascii="仿宋_GB2312" w:eastAsia="仿宋_GB2312" w:cs="宋体" w:hint="eastAsia"/>
          <w:color w:val="333333"/>
          <w:kern w:val="0"/>
          <w:sz w:val="28"/>
          <w:szCs w:val="28"/>
        </w:rPr>
        <w:t>；</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hAnsi="Calibri" w:cs="Calibri" w:hint="eastAsia"/>
          <w:color w:val="333333"/>
          <w:kern w:val="0"/>
          <w:sz w:val="28"/>
          <w:szCs w:val="28"/>
        </w:rPr>
        <w:t>yaoyuan@agbz.org</w:t>
      </w:r>
      <w:r w:rsidRPr="002C0E35">
        <w:rPr>
          <w:rFonts w:ascii="仿宋_GB2312" w:eastAsia="仿宋_GB2312" w:cs="宋体" w:hint="eastAsia"/>
          <w:color w:val="333333"/>
          <w:kern w:val="0"/>
          <w:sz w:val="28"/>
          <w:szCs w:val="28"/>
        </w:rPr>
        <w:t>。</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通信地址：北京市东城区和平里北街</w:t>
      </w:r>
      <w:r w:rsidRPr="002C0E35">
        <w:rPr>
          <w:rFonts w:ascii="仿宋_GB2312" w:eastAsia="仿宋_GB2312" w:hAnsi="Calibri" w:cs="Calibri" w:hint="eastAsia"/>
          <w:color w:val="333333"/>
          <w:kern w:val="0"/>
          <w:sz w:val="28"/>
          <w:szCs w:val="28"/>
        </w:rPr>
        <w:t>21</w:t>
      </w:r>
      <w:r w:rsidRPr="002C0E35">
        <w:rPr>
          <w:rFonts w:ascii="仿宋_GB2312" w:eastAsia="仿宋_GB2312" w:cs="宋体" w:hint="eastAsia"/>
          <w:color w:val="333333"/>
          <w:kern w:val="0"/>
          <w:sz w:val="28"/>
          <w:szCs w:val="28"/>
        </w:rPr>
        <w:t>号，邮编：</w:t>
      </w:r>
      <w:r w:rsidRPr="002C0E35">
        <w:rPr>
          <w:rFonts w:ascii="仿宋_GB2312" w:eastAsia="仿宋_GB2312" w:hAnsi="Calibri" w:cs="Calibri" w:hint="eastAsia"/>
          <w:color w:val="333333"/>
          <w:kern w:val="0"/>
          <w:sz w:val="28"/>
          <w:szCs w:val="28"/>
        </w:rPr>
        <w:t>100713</w:t>
      </w:r>
      <w:r w:rsidRPr="002C0E35">
        <w:rPr>
          <w:rFonts w:ascii="仿宋_GB2312" w:eastAsia="仿宋_GB2312" w:cs="宋体" w:hint="eastAsia"/>
          <w:color w:val="333333"/>
          <w:kern w:val="0"/>
          <w:sz w:val="28"/>
          <w:szCs w:val="28"/>
        </w:rPr>
        <w:t>。</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附件：</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hyperlink r:id="rId4" w:tgtFrame="_blank" w:history="1">
        <w:r w:rsidRPr="002C0E35">
          <w:rPr>
            <w:rFonts w:ascii="仿宋_GB2312" w:eastAsia="仿宋_GB2312" w:hAnsi="Calibri" w:cs="Calibri" w:hint="eastAsia"/>
            <w:color w:val="000000"/>
            <w:kern w:val="0"/>
            <w:sz w:val="28"/>
            <w:szCs w:val="28"/>
          </w:rPr>
          <w:t>1.</w:t>
        </w:r>
        <w:r w:rsidRPr="002C0E35">
          <w:rPr>
            <w:rFonts w:ascii="仿宋_GB2312" w:eastAsia="仿宋_GB2312" w:cs="Calibri" w:hint="eastAsia"/>
            <w:color w:val="000000"/>
            <w:kern w:val="0"/>
            <w:sz w:val="28"/>
            <w:szCs w:val="28"/>
          </w:rPr>
          <w:t>推广先进安全技术装备推荐表</w:t>
        </w:r>
      </w:hyperlink>
      <w:r w:rsidRPr="002C0E35">
        <w:rPr>
          <w:rFonts w:ascii="仿宋_GB2312" w:eastAsia="仿宋_GB2312" w:hAnsi="Calibri" w:cs="Calibri" w:hint="eastAsia"/>
          <w:color w:val="333333"/>
          <w:kern w:val="0"/>
          <w:sz w:val="28"/>
          <w:szCs w:val="28"/>
        </w:rPr>
        <w:t xml:space="preserve"> </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hyperlink r:id="rId5" w:tgtFrame="_blank" w:history="1">
        <w:r w:rsidRPr="002C0E35">
          <w:rPr>
            <w:rFonts w:ascii="仿宋_GB2312" w:eastAsia="仿宋_GB2312" w:hAnsi="Calibri" w:cs="Calibri" w:hint="eastAsia"/>
            <w:color w:val="000000"/>
            <w:kern w:val="0"/>
            <w:sz w:val="28"/>
            <w:szCs w:val="28"/>
          </w:rPr>
          <w:t>2.</w:t>
        </w:r>
        <w:r w:rsidRPr="002C0E35">
          <w:rPr>
            <w:rFonts w:ascii="仿宋_GB2312" w:eastAsia="仿宋_GB2312" w:cs="Calibri" w:hint="eastAsia"/>
            <w:color w:val="000000"/>
            <w:kern w:val="0"/>
            <w:sz w:val="28"/>
            <w:szCs w:val="28"/>
          </w:rPr>
          <w:t>淘汰落后技术装备推荐表</w:t>
        </w:r>
      </w:hyperlink>
      <w:r w:rsidRPr="002C0E35">
        <w:rPr>
          <w:rFonts w:ascii="仿宋_GB2312" w:eastAsia="仿宋_GB2312" w:hAnsi="Calibri" w:cs="Calibri" w:hint="eastAsia"/>
          <w:color w:val="333333"/>
          <w:kern w:val="0"/>
          <w:sz w:val="28"/>
          <w:szCs w:val="28"/>
        </w:rPr>
        <w:t xml:space="preserve"> </w:t>
      </w:r>
    </w:p>
    <w:p w:rsidR="002C0E35" w:rsidRPr="002C0E35" w:rsidRDefault="002C0E35" w:rsidP="002C0E35">
      <w:pPr>
        <w:widowControl/>
        <w:shd w:val="clear" w:color="auto" w:fill="FFFFFF"/>
        <w:spacing w:line="560" w:lineRule="exact"/>
        <w:ind w:firstLineChars="200" w:firstLine="560"/>
        <w:jc w:val="left"/>
        <w:rPr>
          <w:rFonts w:ascii="仿宋_GB2312" w:eastAsia="仿宋_GB2312" w:hAnsi="宋体" w:cs="宋体" w:hint="eastAsia"/>
          <w:color w:val="333333"/>
          <w:kern w:val="0"/>
          <w:sz w:val="28"/>
          <w:szCs w:val="28"/>
        </w:rPr>
      </w:pPr>
      <w:hyperlink r:id="rId6" w:tgtFrame="_blank" w:history="1">
        <w:r w:rsidRPr="002C0E35">
          <w:rPr>
            <w:rFonts w:ascii="仿宋_GB2312" w:eastAsia="仿宋_GB2312" w:hAnsi="Calibri" w:cs="Calibri" w:hint="eastAsia"/>
            <w:color w:val="000000"/>
            <w:kern w:val="0"/>
            <w:sz w:val="28"/>
            <w:szCs w:val="28"/>
          </w:rPr>
          <w:t>3.</w:t>
        </w:r>
        <w:r w:rsidRPr="002C0E35">
          <w:rPr>
            <w:rFonts w:ascii="仿宋_GB2312" w:eastAsia="仿宋_GB2312" w:cs="Calibri" w:hint="eastAsia"/>
            <w:color w:val="000000"/>
            <w:kern w:val="0"/>
            <w:sz w:val="28"/>
            <w:szCs w:val="28"/>
          </w:rPr>
          <w:t>汇总表</w:t>
        </w:r>
      </w:hyperlink>
      <w:r w:rsidRPr="002C0E35">
        <w:rPr>
          <w:rFonts w:ascii="仿宋_GB2312" w:eastAsia="仿宋_GB2312" w:hAnsi="Calibri" w:cs="Calibri" w:hint="eastAsia"/>
          <w:color w:val="333333"/>
          <w:kern w:val="0"/>
          <w:sz w:val="28"/>
          <w:szCs w:val="28"/>
        </w:rPr>
        <w:t xml:space="preserve"> </w:t>
      </w:r>
    </w:p>
    <w:p w:rsidR="002C0E35" w:rsidRPr="002C0E35" w:rsidRDefault="002C0E35" w:rsidP="002C0E35">
      <w:pPr>
        <w:widowControl/>
        <w:shd w:val="clear" w:color="auto" w:fill="FFFFFF"/>
        <w:spacing w:line="560" w:lineRule="exact"/>
        <w:ind w:firstLineChars="200" w:firstLine="560"/>
        <w:jc w:val="right"/>
        <w:rPr>
          <w:rFonts w:ascii="仿宋_GB2312" w:eastAsia="仿宋_GB2312" w:hAnsi="宋体" w:cs="宋体" w:hint="eastAsia"/>
          <w:color w:val="333333"/>
          <w:kern w:val="0"/>
          <w:sz w:val="28"/>
          <w:szCs w:val="28"/>
        </w:rPr>
      </w:pPr>
      <w:r w:rsidRPr="002C0E35">
        <w:rPr>
          <w:rFonts w:ascii="仿宋_GB2312" w:eastAsia="仿宋_GB2312" w:cs="宋体" w:hint="eastAsia"/>
          <w:color w:val="333333"/>
          <w:kern w:val="0"/>
          <w:sz w:val="28"/>
          <w:szCs w:val="28"/>
        </w:rPr>
        <w:t>国家安全监管总局办公厅</w:t>
      </w:r>
    </w:p>
    <w:p w:rsidR="002C0E35" w:rsidRPr="002C0E35" w:rsidRDefault="002C0E35" w:rsidP="002C0E35">
      <w:pPr>
        <w:widowControl/>
        <w:shd w:val="clear" w:color="auto" w:fill="FFFFFF"/>
        <w:spacing w:line="560" w:lineRule="exact"/>
        <w:ind w:firstLineChars="200" w:firstLine="560"/>
        <w:jc w:val="right"/>
        <w:rPr>
          <w:rFonts w:ascii="仿宋_GB2312" w:eastAsia="仿宋_GB2312" w:hAnsi="宋体" w:cs="宋体" w:hint="eastAsia"/>
          <w:color w:val="333333"/>
          <w:kern w:val="0"/>
          <w:sz w:val="28"/>
          <w:szCs w:val="28"/>
        </w:rPr>
      </w:pPr>
      <w:r w:rsidRPr="002C0E35">
        <w:rPr>
          <w:rFonts w:ascii="仿宋_GB2312" w:eastAsia="仿宋_GB2312" w:hAnsi="Calibri" w:cs="Calibri" w:hint="eastAsia"/>
          <w:color w:val="333333"/>
          <w:kern w:val="0"/>
          <w:sz w:val="28"/>
          <w:szCs w:val="28"/>
        </w:rPr>
        <w:t>2017</w:t>
      </w:r>
      <w:r w:rsidRPr="002C0E35">
        <w:rPr>
          <w:rFonts w:ascii="仿宋_GB2312" w:eastAsia="仿宋_GB2312" w:cs="宋体" w:hint="eastAsia"/>
          <w:color w:val="333333"/>
          <w:kern w:val="0"/>
          <w:sz w:val="28"/>
          <w:szCs w:val="28"/>
        </w:rPr>
        <w:t>年</w:t>
      </w:r>
      <w:r w:rsidRPr="002C0E35">
        <w:rPr>
          <w:rFonts w:ascii="仿宋_GB2312" w:eastAsia="仿宋_GB2312" w:hAnsi="Calibri" w:cs="Calibri" w:hint="eastAsia"/>
          <w:color w:val="333333"/>
          <w:kern w:val="0"/>
          <w:sz w:val="28"/>
          <w:szCs w:val="28"/>
        </w:rPr>
        <w:t>3</w:t>
      </w:r>
      <w:r w:rsidRPr="002C0E35">
        <w:rPr>
          <w:rFonts w:ascii="仿宋_GB2312" w:eastAsia="仿宋_GB2312" w:cs="宋体" w:hint="eastAsia"/>
          <w:color w:val="333333"/>
          <w:kern w:val="0"/>
          <w:sz w:val="28"/>
          <w:szCs w:val="28"/>
        </w:rPr>
        <w:t>月</w:t>
      </w:r>
      <w:r w:rsidRPr="002C0E35">
        <w:rPr>
          <w:rFonts w:ascii="仿宋_GB2312" w:eastAsia="仿宋_GB2312" w:hAnsi="Calibri" w:cs="Calibri" w:hint="eastAsia"/>
          <w:color w:val="333333"/>
          <w:kern w:val="0"/>
          <w:sz w:val="28"/>
          <w:szCs w:val="28"/>
        </w:rPr>
        <w:t>14</w:t>
      </w:r>
      <w:r w:rsidRPr="002C0E35">
        <w:rPr>
          <w:rFonts w:ascii="仿宋_GB2312" w:eastAsia="仿宋_GB2312" w:cs="宋体" w:hint="eastAsia"/>
          <w:color w:val="333333"/>
          <w:kern w:val="0"/>
          <w:sz w:val="28"/>
          <w:szCs w:val="28"/>
        </w:rPr>
        <w:t>日</w:t>
      </w:r>
    </w:p>
    <w:p w:rsidR="008B69FA" w:rsidRPr="002C0E35" w:rsidRDefault="008B69FA" w:rsidP="002C0E35">
      <w:pPr>
        <w:rPr>
          <w:rFonts w:ascii="仿宋_GB2312" w:eastAsia="仿宋_GB2312" w:hint="eastAsia"/>
          <w:sz w:val="28"/>
          <w:szCs w:val="28"/>
        </w:rPr>
      </w:pPr>
    </w:p>
    <w:sectPr w:rsidR="008B69FA" w:rsidRPr="002C0E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0E35"/>
    <w:rsid w:val="002C0E35"/>
    <w:rsid w:val="00506ABC"/>
    <w:rsid w:val="008B6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E35"/>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492256425">
      <w:bodyDiv w:val="1"/>
      <w:marLeft w:val="0"/>
      <w:marRight w:val="0"/>
      <w:marTop w:val="0"/>
      <w:marBottom w:val="0"/>
      <w:divBdr>
        <w:top w:val="none" w:sz="0" w:space="0" w:color="auto"/>
        <w:left w:val="none" w:sz="0" w:space="0" w:color="auto"/>
        <w:bottom w:val="none" w:sz="0" w:space="0" w:color="auto"/>
        <w:right w:val="none" w:sz="0" w:space="0" w:color="auto"/>
      </w:divBdr>
      <w:divsChild>
        <w:div w:id="1116407724">
          <w:marLeft w:val="0"/>
          <w:marRight w:val="0"/>
          <w:marTop w:val="0"/>
          <w:marBottom w:val="0"/>
          <w:divBdr>
            <w:top w:val="single" w:sz="4" w:space="0" w:color="E9E9E9"/>
            <w:left w:val="single" w:sz="4" w:space="0" w:color="E9E9E9"/>
            <w:bottom w:val="single" w:sz="4" w:space="0" w:color="E9E9E9"/>
            <w:right w:val="single" w:sz="4" w:space="0" w:color="E9E9E9"/>
          </w:divBdr>
          <w:divsChild>
            <w:div w:id="2019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safety.gov.cn/newpage/Contents/Channel_6288/2017/0322/286028/files_founder_2024532509/234256001.docx" TargetMode="External"/><Relationship Id="rId5" Type="http://schemas.openxmlformats.org/officeDocument/2006/relationships/hyperlink" Target="http://www.chinasafety.gov.cn/newpage/Contents/Channel_6288/2017/0322/286028/files_founder_2024532509/782931228.docx" TargetMode="External"/><Relationship Id="rId4" Type="http://schemas.openxmlformats.org/officeDocument/2006/relationships/hyperlink" Target="http://www.chinasafety.gov.cn/newpage/Contents/Channel_6288/2017/0322/286028/files_founder_2024532509/317242616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300</Words>
  <Characters>1716</Characters>
  <Application>Microsoft Office Word</Application>
  <DocSecurity>0</DocSecurity>
  <Lines>14</Lines>
  <Paragraphs>4</Paragraphs>
  <ScaleCrop>false</ScaleCrop>
  <Company>china</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pirate</dc:creator>
  <cp:keywords/>
  <dc:description/>
  <cp:lastModifiedBy>pirate</cp:lastModifiedBy>
  <cp:revision>3</cp:revision>
  <dcterms:created xsi:type="dcterms:W3CDTF">2017-06-01T03:41:00Z</dcterms:created>
  <dcterms:modified xsi:type="dcterms:W3CDTF">2017-06-01T03:46:00Z</dcterms:modified>
</cp:coreProperties>
</file>